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E224" w14:textId="2702CE86" w:rsidR="00275F5F" w:rsidRDefault="00275F5F" w:rsidP="00275F5F">
      <w:pPr>
        <w:rPr>
          <w:rFonts w:ascii="標楷體" w:eastAsia="標楷體" w:hAnsi="標楷體" w:hint="eastAsia"/>
          <w:b/>
          <w:sz w:val="28"/>
        </w:rPr>
      </w:pPr>
      <w:r>
        <w:rPr>
          <w:rFonts w:ascii="標楷體" w:eastAsia="標楷體" w:hAnsi="標楷體" w:hint="eastAsia"/>
          <w:b/>
          <w:sz w:val="28"/>
        </w:rPr>
        <w:t>附件1</w:t>
      </w:r>
    </w:p>
    <w:p w14:paraId="5AFB7FCD" w14:textId="43F9A5A7" w:rsidR="0047442B" w:rsidRPr="00566404" w:rsidRDefault="00D66836" w:rsidP="007C7F30">
      <w:pPr>
        <w:jc w:val="center"/>
        <w:rPr>
          <w:rFonts w:ascii="標楷體" w:eastAsia="標楷體" w:hAnsi="標楷體"/>
          <w:b/>
          <w:sz w:val="28"/>
        </w:rPr>
      </w:pPr>
      <w:r w:rsidRPr="00566404">
        <w:rPr>
          <w:rFonts w:ascii="標楷體" w:eastAsia="標楷體" w:hAnsi="標楷體" w:hint="eastAsia"/>
          <w:b/>
          <w:sz w:val="28"/>
        </w:rPr>
        <w:t>「健保醫療資訊雲端查詢系統」新增高風險腎臟病病人用藥主動提示功能(</w:t>
      </w:r>
      <w:r w:rsidRPr="00566404">
        <w:rPr>
          <w:rFonts w:ascii="標楷體" w:eastAsia="標楷體" w:hAnsi="標楷體"/>
          <w:b/>
          <w:sz w:val="28"/>
        </w:rPr>
        <w:t>API</w:t>
      </w:r>
      <w:r w:rsidRPr="00566404">
        <w:rPr>
          <w:rFonts w:ascii="標楷體" w:eastAsia="標楷體" w:hAnsi="標楷體" w:hint="eastAsia"/>
          <w:b/>
          <w:sz w:val="28"/>
        </w:rPr>
        <w:t>)(草案)</w:t>
      </w:r>
      <w:r w:rsidR="000E4C2B" w:rsidRPr="00566404">
        <w:rPr>
          <w:rFonts w:ascii="標楷體" w:eastAsia="標楷體" w:hAnsi="標楷體"/>
          <w:b/>
          <w:sz w:val="28"/>
        </w:rPr>
        <w:t>之</w:t>
      </w:r>
      <w:r w:rsidR="00C07A10" w:rsidRPr="00566404">
        <w:rPr>
          <w:rFonts w:ascii="標楷體" w:eastAsia="標楷體" w:hAnsi="標楷體" w:hint="eastAsia"/>
          <w:b/>
          <w:sz w:val="28"/>
        </w:rPr>
        <w:t>建議修訂表</w:t>
      </w:r>
    </w:p>
    <w:tbl>
      <w:tblPr>
        <w:tblStyle w:val="a3"/>
        <w:tblW w:w="14885" w:type="dxa"/>
        <w:tblInd w:w="-289" w:type="dxa"/>
        <w:tblLook w:val="04A0" w:firstRow="1" w:lastRow="0" w:firstColumn="1" w:lastColumn="0" w:noHBand="0" w:noVBand="1"/>
      </w:tblPr>
      <w:tblGrid>
        <w:gridCol w:w="457"/>
        <w:gridCol w:w="4500"/>
        <w:gridCol w:w="1559"/>
        <w:gridCol w:w="3827"/>
        <w:gridCol w:w="4542"/>
      </w:tblGrid>
      <w:tr w:rsidR="00566404" w:rsidRPr="00566404" w14:paraId="7F94852E" w14:textId="77777777" w:rsidTr="007012BB">
        <w:trPr>
          <w:trHeight w:val="197"/>
          <w:tblHeader/>
        </w:trPr>
        <w:tc>
          <w:tcPr>
            <w:tcW w:w="457" w:type="dxa"/>
            <w:vMerge w:val="restart"/>
            <w:shd w:val="clear" w:color="auto" w:fill="A6A6A6" w:themeFill="background1" w:themeFillShade="A6"/>
            <w:vAlign w:val="center"/>
          </w:tcPr>
          <w:p w14:paraId="7D62CF02" w14:textId="77777777" w:rsidR="007C7F30" w:rsidRPr="00566404" w:rsidRDefault="007C7F30" w:rsidP="007012BB">
            <w:pPr>
              <w:jc w:val="center"/>
              <w:rPr>
                <w:rFonts w:ascii="標楷體" w:eastAsia="標楷體" w:hAnsi="標楷體"/>
                <w:b/>
              </w:rPr>
            </w:pPr>
          </w:p>
          <w:p w14:paraId="52AC8360" w14:textId="77777777" w:rsidR="000E4C2B" w:rsidRPr="00566404" w:rsidRDefault="000E4C2B" w:rsidP="007012BB">
            <w:pPr>
              <w:jc w:val="center"/>
              <w:rPr>
                <w:rFonts w:ascii="標楷體" w:eastAsia="標楷體" w:hAnsi="標楷體"/>
                <w:b/>
              </w:rPr>
            </w:pPr>
            <w:r w:rsidRPr="00566404">
              <w:rPr>
                <w:rFonts w:ascii="標楷體" w:eastAsia="標楷體" w:hAnsi="標楷體" w:hint="eastAsia"/>
                <w:b/>
              </w:rPr>
              <w:t>項次</w:t>
            </w:r>
          </w:p>
        </w:tc>
        <w:tc>
          <w:tcPr>
            <w:tcW w:w="6059" w:type="dxa"/>
            <w:gridSpan w:val="2"/>
            <w:shd w:val="clear" w:color="auto" w:fill="A6A6A6" w:themeFill="background1" w:themeFillShade="A6"/>
            <w:vAlign w:val="center"/>
          </w:tcPr>
          <w:p w14:paraId="3F38D942" w14:textId="77777777" w:rsidR="000E4C2B" w:rsidRPr="00566404" w:rsidRDefault="000E4C2B" w:rsidP="007012BB">
            <w:pPr>
              <w:jc w:val="center"/>
              <w:rPr>
                <w:rFonts w:ascii="標楷體" w:eastAsia="標楷體" w:hAnsi="標楷體"/>
                <w:b/>
              </w:rPr>
            </w:pPr>
            <w:r w:rsidRPr="00566404">
              <w:rPr>
                <w:rFonts w:ascii="標楷體" w:eastAsia="標楷體" w:hAnsi="標楷體"/>
                <w:b/>
              </w:rPr>
              <w:t>提示條件</w:t>
            </w:r>
          </w:p>
        </w:tc>
        <w:tc>
          <w:tcPr>
            <w:tcW w:w="3827" w:type="dxa"/>
            <w:vMerge w:val="restart"/>
            <w:shd w:val="clear" w:color="auto" w:fill="A6A6A6" w:themeFill="background1" w:themeFillShade="A6"/>
            <w:vAlign w:val="center"/>
          </w:tcPr>
          <w:p w14:paraId="02F39B96" w14:textId="77777777" w:rsidR="000E4C2B" w:rsidRPr="00566404" w:rsidRDefault="000E4C2B" w:rsidP="007012BB">
            <w:pPr>
              <w:jc w:val="center"/>
              <w:rPr>
                <w:rFonts w:ascii="標楷體" w:eastAsia="標楷體" w:hAnsi="標楷體"/>
                <w:b/>
              </w:rPr>
            </w:pPr>
            <w:r w:rsidRPr="00566404">
              <w:rPr>
                <w:rFonts w:ascii="標楷體" w:eastAsia="標楷體" w:hAnsi="標楷體" w:hint="eastAsia"/>
                <w:b/>
              </w:rPr>
              <w:t>提示訊息(</w:t>
            </w:r>
            <w:r w:rsidRPr="00566404">
              <w:rPr>
                <w:rFonts w:ascii="標楷體" w:eastAsia="標楷體" w:hAnsi="標楷體"/>
                <w:b/>
              </w:rPr>
              <w:t>API)</w:t>
            </w:r>
          </w:p>
        </w:tc>
        <w:tc>
          <w:tcPr>
            <w:tcW w:w="4542" w:type="dxa"/>
            <w:vMerge w:val="restart"/>
            <w:shd w:val="clear" w:color="auto" w:fill="A6A6A6" w:themeFill="background1" w:themeFillShade="A6"/>
            <w:vAlign w:val="center"/>
          </w:tcPr>
          <w:p w14:paraId="56A47E77" w14:textId="77777777" w:rsidR="000E4C2B" w:rsidRPr="00566404" w:rsidRDefault="007C7F30" w:rsidP="007012BB">
            <w:pPr>
              <w:jc w:val="center"/>
              <w:rPr>
                <w:rFonts w:ascii="標楷體" w:eastAsia="標楷體" w:hAnsi="標楷體"/>
                <w:b/>
              </w:rPr>
            </w:pPr>
            <w:r w:rsidRPr="00566404">
              <w:rPr>
                <w:rFonts w:ascii="標楷體" w:eastAsia="標楷體" w:hAnsi="標楷體" w:hint="eastAsia"/>
                <w:b/>
              </w:rPr>
              <w:t>本會</w:t>
            </w:r>
            <w:r w:rsidR="000E4C2B" w:rsidRPr="00566404">
              <w:rPr>
                <w:rFonts w:ascii="標楷體" w:eastAsia="標楷體" w:hAnsi="標楷體" w:hint="eastAsia"/>
                <w:b/>
              </w:rPr>
              <w:t>建議修訂意見</w:t>
            </w:r>
          </w:p>
        </w:tc>
      </w:tr>
      <w:tr w:rsidR="00566404" w:rsidRPr="00566404" w14:paraId="0D6D6E96" w14:textId="77777777" w:rsidTr="007012BB">
        <w:trPr>
          <w:tblHeader/>
        </w:trPr>
        <w:tc>
          <w:tcPr>
            <w:tcW w:w="457" w:type="dxa"/>
            <w:vMerge/>
          </w:tcPr>
          <w:p w14:paraId="7FC62068" w14:textId="77777777" w:rsidR="000E4C2B" w:rsidRPr="00566404" w:rsidRDefault="000E4C2B">
            <w:pPr>
              <w:rPr>
                <w:rFonts w:ascii="標楷體" w:eastAsia="標楷體" w:hAnsi="標楷體"/>
              </w:rPr>
            </w:pPr>
          </w:p>
        </w:tc>
        <w:tc>
          <w:tcPr>
            <w:tcW w:w="4500" w:type="dxa"/>
            <w:shd w:val="clear" w:color="auto" w:fill="A6A6A6" w:themeFill="background1" w:themeFillShade="A6"/>
            <w:vAlign w:val="center"/>
          </w:tcPr>
          <w:p w14:paraId="6ED628CB" w14:textId="77777777" w:rsidR="000E4C2B" w:rsidRPr="00566404" w:rsidRDefault="000E4C2B" w:rsidP="007012BB">
            <w:pPr>
              <w:jc w:val="center"/>
              <w:rPr>
                <w:rFonts w:ascii="標楷體" w:eastAsia="標楷體" w:hAnsi="標楷體"/>
                <w:b/>
              </w:rPr>
            </w:pPr>
            <w:r w:rsidRPr="00566404">
              <w:rPr>
                <w:rFonts w:ascii="標楷體" w:eastAsia="標楷體" w:hAnsi="標楷體" w:hint="eastAsia"/>
                <w:b/>
              </w:rPr>
              <w:t>病人腎功能狀態各條件聯集，以ID歸戶</w:t>
            </w:r>
          </w:p>
        </w:tc>
        <w:tc>
          <w:tcPr>
            <w:tcW w:w="1559" w:type="dxa"/>
            <w:shd w:val="clear" w:color="auto" w:fill="A6A6A6" w:themeFill="background1" w:themeFillShade="A6"/>
          </w:tcPr>
          <w:p w14:paraId="28E7ED0F" w14:textId="77777777" w:rsidR="000E4C2B" w:rsidRPr="00566404" w:rsidRDefault="000E4C2B" w:rsidP="00D66836">
            <w:pPr>
              <w:rPr>
                <w:rFonts w:ascii="標楷體" w:eastAsia="標楷體" w:hAnsi="標楷體"/>
                <w:b/>
              </w:rPr>
            </w:pPr>
            <w:r w:rsidRPr="00566404">
              <w:rPr>
                <w:rFonts w:ascii="標楷體" w:eastAsia="標楷體" w:hAnsi="標楷體" w:hint="eastAsia"/>
                <w:b/>
              </w:rPr>
              <w:t>當次開立NSAIDs天數</w:t>
            </w:r>
          </w:p>
        </w:tc>
        <w:tc>
          <w:tcPr>
            <w:tcW w:w="3827" w:type="dxa"/>
            <w:vMerge/>
          </w:tcPr>
          <w:p w14:paraId="647E0EEC" w14:textId="77777777" w:rsidR="000E4C2B" w:rsidRPr="00566404" w:rsidRDefault="000E4C2B">
            <w:pPr>
              <w:rPr>
                <w:rFonts w:ascii="標楷體" w:eastAsia="標楷體" w:hAnsi="標楷體"/>
              </w:rPr>
            </w:pPr>
          </w:p>
        </w:tc>
        <w:tc>
          <w:tcPr>
            <w:tcW w:w="4542" w:type="dxa"/>
            <w:vMerge/>
          </w:tcPr>
          <w:p w14:paraId="530F4F98" w14:textId="77777777" w:rsidR="000E4C2B" w:rsidRPr="00566404" w:rsidRDefault="000E4C2B">
            <w:pPr>
              <w:rPr>
                <w:rFonts w:ascii="標楷體" w:eastAsia="標楷體" w:hAnsi="標楷體"/>
              </w:rPr>
            </w:pPr>
          </w:p>
        </w:tc>
      </w:tr>
      <w:tr w:rsidR="00566404" w:rsidRPr="00566404" w14:paraId="22492464" w14:textId="77777777" w:rsidTr="007012BB">
        <w:tc>
          <w:tcPr>
            <w:tcW w:w="457" w:type="dxa"/>
          </w:tcPr>
          <w:p w14:paraId="3A382757" w14:textId="77777777" w:rsidR="000E4C2B" w:rsidRPr="00566404" w:rsidRDefault="000E4C2B">
            <w:pPr>
              <w:rPr>
                <w:rFonts w:ascii="標楷體" w:eastAsia="標楷體" w:hAnsi="標楷體"/>
              </w:rPr>
            </w:pPr>
            <w:r w:rsidRPr="00566404">
              <w:rPr>
                <w:rFonts w:ascii="標楷體" w:eastAsia="標楷體" w:hAnsi="標楷體"/>
              </w:rPr>
              <w:t>1</w:t>
            </w:r>
          </w:p>
        </w:tc>
        <w:tc>
          <w:tcPr>
            <w:tcW w:w="4500" w:type="dxa"/>
          </w:tcPr>
          <w:p w14:paraId="174A0CF3" w14:textId="77777777" w:rsidR="000E4C2B" w:rsidRPr="00566404" w:rsidRDefault="000E4C2B" w:rsidP="000E4C2B">
            <w:pPr>
              <w:rPr>
                <w:rFonts w:ascii="標楷體" w:eastAsia="標楷體" w:hAnsi="標楷體"/>
                <w:strike/>
              </w:rPr>
            </w:pPr>
            <w:r w:rsidRPr="00566404">
              <w:rPr>
                <w:rFonts w:ascii="標楷體" w:eastAsia="標楷體" w:hAnsi="標楷體" w:hint="eastAsia"/>
                <w:strike/>
              </w:rPr>
              <w:t>腎功能狀態不明：</w:t>
            </w:r>
            <w:r w:rsidRPr="00566404">
              <w:rPr>
                <w:rFonts w:ascii="標楷體" w:eastAsia="標楷體" w:hAnsi="標楷體" w:hint="eastAsia"/>
              </w:rPr>
              <w:t>(經以109年下半年開立藥品資料試算符合提示資格者之提示人數及次數評估後暫不納入提示範圍)</w:t>
            </w:r>
            <w:r w:rsidRPr="00566404">
              <w:rPr>
                <w:rFonts w:ascii="標楷體" w:eastAsia="標楷體" w:hAnsi="標楷體" w:hint="eastAsia"/>
                <w:strike/>
              </w:rPr>
              <w:t>近6個月內無血清</w:t>
            </w:r>
            <w:proofErr w:type="gramStart"/>
            <w:r w:rsidRPr="00566404">
              <w:rPr>
                <w:rFonts w:ascii="標楷體" w:eastAsia="標楷體" w:hAnsi="標楷體" w:hint="eastAsia"/>
                <w:strike/>
              </w:rPr>
              <w:t>肌</w:t>
            </w:r>
            <w:proofErr w:type="gramEnd"/>
            <w:r w:rsidRPr="00566404">
              <w:rPr>
                <w:rFonts w:ascii="標楷體" w:eastAsia="標楷體" w:hAnsi="標楷體" w:hint="eastAsia"/>
                <w:strike/>
              </w:rPr>
              <w:t>酸酐檢測值。</w:t>
            </w:r>
          </w:p>
        </w:tc>
        <w:tc>
          <w:tcPr>
            <w:tcW w:w="1559" w:type="dxa"/>
          </w:tcPr>
          <w:p w14:paraId="0EDF7FAD" w14:textId="77777777" w:rsidR="000E4C2B" w:rsidRPr="00566404" w:rsidRDefault="000E4C2B">
            <w:pPr>
              <w:rPr>
                <w:rFonts w:ascii="標楷體" w:eastAsia="標楷體" w:hAnsi="標楷體"/>
                <w:strike/>
              </w:rPr>
            </w:pPr>
            <w:r w:rsidRPr="00566404">
              <w:rPr>
                <w:rFonts w:ascii="標楷體" w:eastAsia="標楷體" w:hAnsi="標楷體"/>
                <w:strike/>
              </w:rPr>
              <w:t>&gt;7</w:t>
            </w:r>
            <w:r w:rsidRPr="00566404">
              <w:rPr>
                <w:rFonts w:ascii="標楷體" w:eastAsia="標楷體" w:hAnsi="標楷體" w:hint="eastAsia"/>
                <w:strike/>
              </w:rPr>
              <w:t>天</w:t>
            </w:r>
          </w:p>
        </w:tc>
        <w:tc>
          <w:tcPr>
            <w:tcW w:w="3827" w:type="dxa"/>
          </w:tcPr>
          <w:p w14:paraId="2F31C892" w14:textId="77777777" w:rsidR="000E4C2B" w:rsidRPr="00566404" w:rsidRDefault="000E4C2B" w:rsidP="000E4C2B">
            <w:pPr>
              <w:rPr>
                <w:rFonts w:ascii="標楷體" w:eastAsia="標楷體" w:hAnsi="標楷體"/>
              </w:rPr>
            </w:pPr>
            <w:r w:rsidRPr="00566404">
              <w:rPr>
                <w:rFonts w:ascii="標楷體" w:eastAsia="標楷體" w:hAnsi="標楷體" w:hint="eastAsia"/>
                <w:strike/>
              </w:rPr>
              <w:t>此病人近6個月內無血清</w:t>
            </w:r>
            <w:proofErr w:type="gramStart"/>
            <w:r w:rsidRPr="00566404">
              <w:rPr>
                <w:rFonts w:ascii="標楷體" w:eastAsia="標楷體" w:hAnsi="標楷體" w:hint="eastAsia"/>
                <w:strike/>
              </w:rPr>
              <w:t>肌</w:t>
            </w:r>
            <w:proofErr w:type="gramEnd"/>
            <w:r w:rsidRPr="00566404">
              <w:rPr>
                <w:rFonts w:ascii="標楷體" w:eastAsia="標楷體" w:hAnsi="標楷體" w:hint="eastAsia"/>
                <w:strike/>
              </w:rPr>
              <w:t>酸酐檢測值，有腎功能障礙可能。使用NSAIDs應以短期</w:t>
            </w:r>
            <w:r w:rsidRPr="00566404">
              <w:rPr>
                <w:rFonts w:ascii="標楷體" w:eastAsia="標楷體" w:hAnsi="標楷體"/>
                <w:strike/>
              </w:rPr>
              <w:t>(</w:t>
            </w:r>
            <w:r w:rsidRPr="00566404">
              <w:rPr>
                <w:rFonts w:ascii="標楷體" w:eastAsia="標楷體" w:hAnsi="標楷體" w:hint="eastAsia"/>
                <w:strike/>
              </w:rPr>
              <w:t>5天)使用為原則，若須開立超過7天，請於病歷載明原因，並檢驗血清</w:t>
            </w:r>
            <w:proofErr w:type="gramStart"/>
            <w:r w:rsidRPr="00566404">
              <w:rPr>
                <w:rFonts w:ascii="標楷體" w:eastAsia="標楷體" w:hAnsi="標楷體" w:hint="eastAsia"/>
                <w:strike/>
              </w:rPr>
              <w:t>肌</w:t>
            </w:r>
            <w:proofErr w:type="gramEnd"/>
            <w:r w:rsidRPr="00566404">
              <w:rPr>
                <w:rFonts w:ascii="標楷體" w:eastAsia="標楷體" w:hAnsi="標楷體" w:hint="eastAsia"/>
                <w:strike/>
              </w:rPr>
              <w:t>酸酐值。</w:t>
            </w:r>
          </w:p>
        </w:tc>
        <w:tc>
          <w:tcPr>
            <w:tcW w:w="4542" w:type="dxa"/>
          </w:tcPr>
          <w:p w14:paraId="23E84FC6" w14:textId="77777777" w:rsidR="006966FD" w:rsidRPr="00566404" w:rsidRDefault="007C7F30" w:rsidP="007C7F30">
            <w:pPr>
              <w:rPr>
                <w:rFonts w:ascii="標楷體" w:eastAsia="標楷體" w:hAnsi="標楷體"/>
              </w:rPr>
            </w:pPr>
            <w:r w:rsidRPr="00566404">
              <w:rPr>
                <w:rFonts w:ascii="標楷體" w:eastAsia="標楷體" w:hAnsi="標楷體"/>
              </w:rPr>
              <w:t>同意本項不列入提示範圍</w:t>
            </w:r>
            <w:r w:rsidRPr="00566404">
              <w:rPr>
                <w:rFonts w:ascii="新細明體" w:eastAsia="新細明體" w:hAnsi="新細明體" w:hint="eastAsia"/>
              </w:rPr>
              <w:t>。</w:t>
            </w:r>
          </w:p>
        </w:tc>
      </w:tr>
      <w:tr w:rsidR="00566404" w:rsidRPr="00566404" w14:paraId="23FA9534" w14:textId="77777777" w:rsidTr="007012BB">
        <w:tc>
          <w:tcPr>
            <w:tcW w:w="457" w:type="dxa"/>
          </w:tcPr>
          <w:p w14:paraId="6B05D26A" w14:textId="77777777" w:rsidR="000E4C2B" w:rsidRPr="00566404" w:rsidRDefault="000E4C2B">
            <w:pPr>
              <w:rPr>
                <w:rFonts w:ascii="標楷體" w:eastAsia="標楷體" w:hAnsi="標楷體"/>
              </w:rPr>
            </w:pPr>
            <w:r w:rsidRPr="00566404">
              <w:rPr>
                <w:rFonts w:ascii="標楷體" w:eastAsia="標楷體" w:hAnsi="標楷體"/>
              </w:rPr>
              <w:t>2</w:t>
            </w:r>
          </w:p>
        </w:tc>
        <w:tc>
          <w:tcPr>
            <w:tcW w:w="4500" w:type="dxa"/>
          </w:tcPr>
          <w:p w14:paraId="59660E4A" w14:textId="77777777" w:rsidR="000E4C2B" w:rsidRPr="00566404" w:rsidRDefault="000E4C2B" w:rsidP="00D66836">
            <w:pPr>
              <w:rPr>
                <w:rFonts w:ascii="標楷體" w:eastAsia="標楷體" w:hAnsi="標楷體"/>
              </w:rPr>
            </w:pPr>
            <w:r w:rsidRPr="00566404">
              <w:rPr>
                <w:rFonts w:ascii="標楷體" w:eastAsia="標楷體" w:hAnsi="標楷體" w:hint="eastAsia"/>
              </w:rPr>
              <w:t>慢性腎臟病第3A期病人：</w:t>
            </w:r>
          </w:p>
          <w:p w14:paraId="3B3F085F" w14:textId="77777777" w:rsidR="000E4C2B" w:rsidRPr="00566404" w:rsidRDefault="000E4C2B" w:rsidP="00D66836">
            <w:pPr>
              <w:ind w:left="281" w:hangingChars="117" w:hanging="281"/>
              <w:rPr>
                <w:rFonts w:ascii="標楷體" w:eastAsia="標楷體" w:hAnsi="標楷體"/>
              </w:rPr>
            </w:pPr>
            <w:r w:rsidRPr="00566404">
              <w:rPr>
                <w:rFonts w:ascii="標楷體" w:eastAsia="標楷體" w:hAnsi="標楷體" w:hint="eastAsia"/>
              </w:rPr>
              <w:t>1.資料範圍內任一診斷碼(ICD-10-CM)為N18.3或N18.9(未明示期別)。</w:t>
            </w:r>
          </w:p>
          <w:p w14:paraId="7C30F608" w14:textId="77777777" w:rsidR="000E4C2B" w:rsidRPr="00566404" w:rsidRDefault="000E4C2B" w:rsidP="00D66836">
            <w:pPr>
              <w:ind w:left="281" w:hangingChars="117" w:hanging="281"/>
              <w:rPr>
                <w:rFonts w:ascii="標楷體" w:eastAsia="標楷體" w:hAnsi="標楷體"/>
              </w:rPr>
            </w:pPr>
            <w:r w:rsidRPr="00566404">
              <w:rPr>
                <w:rFonts w:ascii="標楷體" w:eastAsia="標楷體" w:hAnsi="標楷體"/>
              </w:rPr>
              <w:t>2.</w:t>
            </w:r>
            <w:r w:rsidRPr="00566404">
              <w:rPr>
                <w:rFonts w:ascii="標楷體" w:eastAsia="標楷體" w:hAnsi="標楷體" w:hint="eastAsia"/>
              </w:rPr>
              <w:t>資料範圍內最近一次</w:t>
            </w:r>
            <w:r w:rsidRPr="00566404">
              <w:rPr>
                <w:rFonts w:ascii="標楷體" w:eastAsia="標楷體" w:hAnsi="標楷體"/>
              </w:rPr>
              <w:t>eGFR</w:t>
            </w:r>
            <w:r w:rsidRPr="00566404">
              <w:rPr>
                <w:rFonts w:ascii="標楷體" w:eastAsia="標楷體" w:hAnsi="標楷體" w:hint="eastAsia"/>
              </w:rPr>
              <w:t>值</w:t>
            </w:r>
            <w:r w:rsidRPr="00566404">
              <w:rPr>
                <w:rFonts w:ascii="標楷體" w:eastAsia="標楷體" w:hAnsi="標楷體"/>
              </w:rPr>
              <w:t>45</w:t>
            </w:r>
            <w:r w:rsidRPr="00566404">
              <w:rPr>
                <w:rFonts w:ascii="Times New Roman" w:eastAsia="標楷體" w:hAnsi="Times New Roman" w:cs="Times New Roman"/>
              </w:rPr>
              <w:t>≤</w:t>
            </w:r>
            <w:r w:rsidRPr="00566404">
              <w:rPr>
                <w:rFonts w:ascii="標楷體" w:eastAsia="標楷體" w:hAnsi="標楷體"/>
              </w:rPr>
              <w:t>eGFR&lt;60</w:t>
            </w:r>
            <w:r w:rsidRPr="00566404">
              <w:rPr>
                <w:rFonts w:ascii="標楷體" w:eastAsia="標楷體" w:hAnsi="標楷體" w:hint="eastAsia"/>
              </w:rPr>
              <w:t>。</w:t>
            </w:r>
          </w:p>
          <w:p w14:paraId="7D5B82B8" w14:textId="77777777" w:rsidR="000E4C2B" w:rsidRPr="00566404" w:rsidRDefault="000E4C2B" w:rsidP="00D66836">
            <w:pPr>
              <w:ind w:left="281" w:hangingChars="117" w:hanging="281"/>
              <w:rPr>
                <w:rFonts w:ascii="標楷體" w:eastAsia="標楷體" w:hAnsi="標楷體"/>
              </w:rPr>
            </w:pPr>
            <w:r w:rsidRPr="00566404">
              <w:rPr>
                <w:rFonts w:ascii="標楷體" w:eastAsia="標楷體" w:hAnsi="標楷體"/>
              </w:rPr>
              <w:t>3.CKD</w:t>
            </w:r>
            <w:r w:rsidRPr="00566404">
              <w:rPr>
                <w:rFonts w:ascii="標楷體" w:eastAsia="標楷體" w:hAnsi="標楷體" w:hint="eastAsia"/>
              </w:rPr>
              <w:t>收案者且資料範圍內最近一次</w:t>
            </w:r>
            <w:r w:rsidRPr="00566404">
              <w:rPr>
                <w:rFonts w:ascii="標楷體" w:eastAsia="標楷體" w:hAnsi="標楷體"/>
              </w:rPr>
              <w:t>eGFR</w:t>
            </w:r>
            <w:r w:rsidRPr="00566404">
              <w:rPr>
                <w:rFonts w:ascii="標楷體" w:eastAsia="標楷體" w:hAnsi="標楷體" w:hint="eastAsia"/>
              </w:rPr>
              <w:t>值4</w:t>
            </w:r>
            <w:r w:rsidRPr="00566404">
              <w:rPr>
                <w:rFonts w:ascii="標楷體" w:eastAsia="標楷體" w:hAnsi="標楷體"/>
              </w:rPr>
              <w:t>5</w:t>
            </w:r>
            <w:r w:rsidRPr="00566404">
              <w:rPr>
                <w:rFonts w:ascii="Times New Roman" w:eastAsia="標楷體" w:hAnsi="Times New Roman" w:cs="Times New Roman"/>
              </w:rPr>
              <w:t>≤</w:t>
            </w:r>
            <w:r w:rsidRPr="00566404">
              <w:rPr>
                <w:rFonts w:ascii="標楷體" w:eastAsia="標楷體" w:hAnsi="標楷體"/>
              </w:rPr>
              <w:t>eGFR&lt;60</w:t>
            </w:r>
            <w:r w:rsidRPr="00566404">
              <w:rPr>
                <w:rFonts w:ascii="標楷體" w:eastAsia="標楷體" w:hAnsi="標楷體" w:hint="eastAsia"/>
              </w:rPr>
              <w:t>。</w:t>
            </w:r>
          </w:p>
          <w:p w14:paraId="3AB2C9C0" w14:textId="77777777" w:rsidR="000E4C2B" w:rsidRPr="00566404" w:rsidRDefault="000E4C2B" w:rsidP="00D66836">
            <w:pPr>
              <w:ind w:left="281" w:hangingChars="117" w:hanging="281"/>
              <w:rPr>
                <w:rFonts w:ascii="標楷體" w:eastAsia="標楷體" w:hAnsi="標楷體"/>
              </w:rPr>
            </w:pPr>
            <w:r w:rsidRPr="00566404">
              <w:rPr>
                <w:rFonts w:ascii="標楷體" w:eastAsia="標楷體" w:hAnsi="標楷體"/>
              </w:rPr>
              <w:t>4.PRE-ESRD</w:t>
            </w:r>
            <w:r w:rsidRPr="00566404">
              <w:rPr>
                <w:rFonts w:ascii="標楷體" w:eastAsia="標楷體" w:hAnsi="標楷體" w:hint="eastAsia"/>
              </w:rPr>
              <w:t>收案者最近一次</w:t>
            </w:r>
            <w:r w:rsidRPr="00566404">
              <w:rPr>
                <w:rFonts w:ascii="標楷體" w:eastAsia="標楷體" w:hAnsi="標楷體"/>
              </w:rPr>
              <w:t>eGFR</w:t>
            </w:r>
            <w:r w:rsidRPr="00566404">
              <w:rPr>
                <w:rFonts w:ascii="標楷體" w:eastAsia="標楷體" w:hAnsi="標楷體" w:hint="eastAsia"/>
              </w:rPr>
              <w:t>值</w:t>
            </w:r>
            <w:r w:rsidRPr="00566404">
              <w:rPr>
                <w:rFonts w:ascii="標楷體" w:eastAsia="標楷體" w:hAnsi="標楷體"/>
              </w:rPr>
              <w:t>45</w:t>
            </w:r>
            <w:r w:rsidRPr="00566404">
              <w:rPr>
                <w:rFonts w:ascii="Times New Roman" w:eastAsia="標楷體" w:hAnsi="Times New Roman" w:cs="Times New Roman"/>
              </w:rPr>
              <w:t>≤</w:t>
            </w:r>
            <w:r w:rsidRPr="00566404">
              <w:rPr>
                <w:rFonts w:ascii="標楷體" w:eastAsia="標楷體" w:hAnsi="標楷體"/>
              </w:rPr>
              <w:t>eGFR&lt;60</w:t>
            </w:r>
            <w:r w:rsidRPr="00566404">
              <w:rPr>
                <w:rFonts w:ascii="標楷體" w:eastAsia="標楷體" w:hAnsi="標楷體" w:hint="eastAsia"/>
              </w:rPr>
              <w:t>。</w:t>
            </w:r>
          </w:p>
        </w:tc>
        <w:tc>
          <w:tcPr>
            <w:tcW w:w="1559" w:type="dxa"/>
          </w:tcPr>
          <w:p w14:paraId="77F29CCB" w14:textId="77777777" w:rsidR="000E4C2B" w:rsidRPr="00566404" w:rsidRDefault="000E4C2B">
            <w:pPr>
              <w:rPr>
                <w:rFonts w:ascii="標楷體" w:eastAsia="標楷體" w:hAnsi="標楷體"/>
              </w:rPr>
            </w:pPr>
            <w:r w:rsidRPr="00566404">
              <w:rPr>
                <w:rFonts w:ascii="標楷體" w:eastAsia="標楷體" w:hAnsi="標楷體"/>
              </w:rPr>
              <w:t>&gt;</w:t>
            </w:r>
            <w:r w:rsidRPr="00566404">
              <w:rPr>
                <w:rFonts w:ascii="標楷體" w:eastAsia="標楷體" w:hAnsi="標楷體" w:hint="eastAsia"/>
              </w:rPr>
              <w:t>1</w:t>
            </w:r>
            <w:r w:rsidRPr="00566404">
              <w:rPr>
                <w:rFonts w:ascii="標楷體" w:eastAsia="標楷體" w:hAnsi="標楷體"/>
              </w:rPr>
              <w:t>4</w:t>
            </w:r>
            <w:r w:rsidRPr="00566404">
              <w:rPr>
                <w:rFonts w:ascii="標楷體" w:eastAsia="標楷體" w:hAnsi="標楷體" w:hint="eastAsia"/>
              </w:rPr>
              <w:t>天</w:t>
            </w:r>
          </w:p>
        </w:tc>
        <w:tc>
          <w:tcPr>
            <w:tcW w:w="3827" w:type="dxa"/>
          </w:tcPr>
          <w:p w14:paraId="317613FA" w14:textId="77777777" w:rsidR="000E4C2B" w:rsidRPr="00566404" w:rsidRDefault="000E4C2B" w:rsidP="000E4C2B">
            <w:pPr>
              <w:rPr>
                <w:rFonts w:ascii="標楷體" w:eastAsia="標楷體" w:hAnsi="標楷體"/>
              </w:rPr>
            </w:pPr>
            <w:r w:rsidRPr="00566404">
              <w:rPr>
                <w:rFonts w:ascii="標楷體" w:eastAsia="標楷體" w:hAnsi="標楷體" w:hint="eastAsia"/>
              </w:rPr>
              <w:t>此病人可能為3A期慢性腎臟病患者最近一筆eGFR值為[eGFR值]，</w:t>
            </w:r>
            <w:proofErr w:type="gramStart"/>
            <w:r w:rsidRPr="00566404">
              <w:rPr>
                <w:rFonts w:ascii="標楷體" w:eastAsia="標楷體" w:hAnsi="標楷體" w:hint="eastAsia"/>
              </w:rPr>
              <w:t>採</w:t>
            </w:r>
            <w:proofErr w:type="gramEnd"/>
            <w:r w:rsidRPr="00566404">
              <w:rPr>
                <w:rFonts w:ascii="標楷體" w:eastAsia="標楷體" w:hAnsi="標楷體" w:hint="eastAsia"/>
              </w:rPr>
              <w:t>檢日期為[</w:t>
            </w:r>
            <w:proofErr w:type="gramStart"/>
            <w:r w:rsidRPr="00566404">
              <w:rPr>
                <w:rFonts w:ascii="標楷體" w:eastAsia="標楷體" w:hAnsi="標楷體" w:hint="eastAsia"/>
              </w:rPr>
              <w:t>採</w:t>
            </w:r>
            <w:proofErr w:type="gramEnd"/>
            <w:r w:rsidRPr="00566404">
              <w:rPr>
                <w:rFonts w:ascii="標楷體" w:eastAsia="標楷體" w:hAnsi="標楷體" w:hint="eastAsia"/>
              </w:rPr>
              <w:t>檢日期]。</w:t>
            </w:r>
            <w:r w:rsidRPr="00566404">
              <w:rPr>
                <w:rFonts w:ascii="標楷體" w:eastAsia="標楷體" w:hAnsi="標楷體" w:hint="eastAsia"/>
                <w:strike/>
              </w:rPr>
              <w:t>使用NSAIDs應以短期(5天)使用為原則，若須開立超過14天，請於病歷載明原因，並呈現每三至六個月血清</w:t>
            </w:r>
            <w:proofErr w:type="gramStart"/>
            <w:r w:rsidRPr="00566404">
              <w:rPr>
                <w:rFonts w:ascii="標楷體" w:eastAsia="標楷體" w:hAnsi="標楷體" w:hint="eastAsia"/>
                <w:strike/>
              </w:rPr>
              <w:t>肌</w:t>
            </w:r>
            <w:proofErr w:type="gramEnd"/>
            <w:r w:rsidRPr="00566404">
              <w:rPr>
                <w:rFonts w:ascii="標楷體" w:eastAsia="標楷體" w:hAnsi="標楷體" w:hint="eastAsia"/>
                <w:strike/>
              </w:rPr>
              <w:t>酸酐值。</w:t>
            </w:r>
          </w:p>
        </w:tc>
        <w:tc>
          <w:tcPr>
            <w:tcW w:w="4542" w:type="dxa"/>
          </w:tcPr>
          <w:p w14:paraId="19E93DF5" w14:textId="77777777" w:rsidR="000E4C2B" w:rsidRPr="00566404" w:rsidRDefault="007C7F30" w:rsidP="007C7F30">
            <w:pPr>
              <w:rPr>
                <w:rFonts w:ascii="標楷體" w:eastAsia="標楷體" w:hAnsi="標楷體"/>
              </w:rPr>
            </w:pPr>
            <w:r w:rsidRPr="00566404">
              <w:rPr>
                <w:rFonts w:ascii="標楷體" w:eastAsia="標楷體" w:hAnsi="標楷體"/>
              </w:rPr>
              <w:t>修訂提示訊息，如左列表格，刪除</w:t>
            </w:r>
            <w:r w:rsidRPr="00566404">
              <w:rPr>
                <w:rFonts w:ascii="標楷體" w:eastAsia="標楷體" w:hAnsi="標楷體" w:hint="eastAsia"/>
              </w:rPr>
              <w:t>「使用NSAIDs應以短期(5天)使用為原則，若須開立超過14天，請於病歷載明原因，並呈現每三至六個月血清</w:t>
            </w:r>
            <w:proofErr w:type="gramStart"/>
            <w:r w:rsidRPr="00566404">
              <w:rPr>
                <w:rFonts w:ascii="標楷體" w:eastAsia="標楷體" w:hAnsi="標楷體" w:hint="eastAsia"/>
              </w:rPr>
              <w:t>肌</w:t>
            </w:r>
            <w:proofErr w:type="gramEnd"/>
            <w:r w:rsidRPr="00566404">
              <w:rPr>
                <w:rFonts w:ascii="標楷體" w:eastAsia="標楷體" w:hAnsi="標楷體" w:hint="eastAsia"/>
              </w:rPr>
              <w:t>酸酐值。」文字。</w:t>
            </w:r>
          </w:p>
        </w:tc>
      </w:tr>
      <w:tr w:rsidR="00566404" w:rsidRPr="00566404" w14:paraId="370E0497" w14:textId="77777777" w:rsidTr="007012BB">
        <w:tc>
          <w:tcPr>
            <w:tcW w:w="457" w:type="dxa"/>
          </w:tcPr>
          <w:p w14:paraId="5F3AC461" w14:textId="77777777" w:rsidR="000E4C2B" w:rsidRPr="00566404" w:rsidRDefault="000E4C2B">
            <w:pPr>
              <w:rPr>
                <w:rFonts w:ascii="標楷體" w:eastAsia="標楷體" w:hAnsi="標楷體"/>
              </w:rPr>
            </w:pPr>
            <w:r w:rsidRPr="00566404">
              <w:rPr>
                <w:rFonts w:ascii="標楷體" w:eastAsia="標楷體" w:hAnsi="標楷體"/>
              </w:rPr>
              <w:t>3</w:t>
            </w:r>
          </w:p>
        </w:tc>
        <w:tc>
          <w:tcPr>
            <w:tcW w:w="4500" w:type="dxa"/>
          </w:tcPr>
          <w:p w14:paraId="6C8CAAEE" w14:textId="77777777" w:rsidR="000E4C2B" w:rsidRPr="00566404" w:rsidRDefault="000E4C2B" w:rsidP="003D4A84">
            <w:pPr>
              <w:rPr>
                <w:rFonts w:ascii="標楷體" w:eastAsia="標楷體" w:hAnsi="標楷體"/>
              </w:rPr>
            </w:pPr>
            <w:r w:rsidRPr="00566404">
              <w:rPr>
                <w:rFonts w:ascii="標楷體" w:eastAsia="標楷體" w:hAnsi="標楷體" w:hint="eastAsia"/>
              </w:rPr>
              <w:t>慢性腎臟病第3B期病人：</w:t>
            </w:r>
          </w:p>
          <w:p w14:paraId="6B8669AA" w14:textId="77777777" w:rsidR="000E4C2B" w:rsidRPr="00566404" w:rsidRDefault="000E4C2B" w:rsidP="003D4A84">
            <w:pPr>
              <w:ind w:left="281" w:hangingChars="117" w:hanging="281"/>
              <w:rPr>
                <w:rFonts w:ascii="標楷體" w:eastAsia="標楷體" w:hAnsi="標楷體"/>
              </w:rPr>
            </w:pPr>
            <w:r w:rsidRPr="00566404">
              <w:rPr>
                <w:rFonts w:ascii="標楷體" w:eastAsia="標楷體" w:hAnsi="標楷體" w:hint="eastAsia"/>
              </w:rPr>
              <w:t>1.資料範圍內任一診斷碼(ICD-10-CM)為Z94.0(腎臟移植狀態)。</w:t>
            </w:r>
          </w:p>
          <w:p w14:paraId="1E908CAE" w14:textId="77777777" w:rsidR="000E4C2B" w:rsidRPr="00566404" w:rsidRDefault="000E4C2B" w:rsidP="000E4C2B">
            <w:pPr>
              <w:ind w:left="281" w:hangingChars="117" w:hanging="281"/>
              <w:rPr>
                <w:rFonts w:ascii="標楷體" w:eastAsia="標楷體" w:hAnsi="標楷體"/>
              </w:rPr>
            </w:pPr>
            <w:r w:rsidRPr="00566404">
              <w:rPr>
                <w:rFonts w:ascii="標楷體" w:eastAsia="標楷體" w:hAnsi="標楷體"/>
              </w:rPr>
              <w:t>2.</w:t>
            </w:r>
            <w:r w:rsidRPr="00566404">
              <w:rPr>
                <w:rFonts w:ascii="標楷體" w:eastAsia="標楷體" w:hAnsi="標楷體" w:hint="eastAsia"/>
              </w:rPr>
              <w:t>資料範圍內最近一次</w:t>
            </w:r>
            <w:r w:rsidRPr="00566404">
              <w:rPr>
                <w:rFonts w:ascii="標楷體" w:eastAsia="標楷體" w:hAnsi="標楷體"/>
              </w:rPr>
              <w:t>eGFR</w:t>
            </w:r>
            <w:r w:rsidRPr="00566404">
              <w:rPr>
                <w:rFonts w:ascii="標楷體" w:eastAsia="標楷體" w:hAnsi="標楷體" w:hint="eastAsia"/>
              </w:rPr>
              <w:t>值</w:t>
            </w:r>
            <w:r w:rsidRPr="00566404">
              <w:rPr>
                <w:rFonts w:ascii="標楷體" w:eastAsia="標楷體" w:hAnsi="標楷體"/>
              </w:rPr>
              <w:t>30</w:t>
            </w:r>
            <w:r w:rsidRPr="00566404">
              <w:rPr>
                <w:rFonts w:ascii="Times New Roman" w:eastAsia="標楷體" w:hAnsi="Times New Roman" w:cs="Times New Roman"/>
              </w:rPr>
              <w:t>≤</w:t>
            </w:r>
            <w:r w:rsidRPr="00566404">
              <w:rPr>
                <w:rFonts w:ascii="標楷體" w:eastAsia="標楷體" w:hAnsi="標楷體"/>
              </w:rPr>
              <w:t>eGFR&lt;45</w:t>
            </w:r>
            <w:r w:rsidRPr="00566404">
              <w:rPr>
                <w:rFonts w:ascii="標楷體" w:eastAsia="標楷體" w:hAnsi="標楷體" w:hint="eastAsia"/>
              </w:rPr>
              <w:t>。</w:t>
            </w:r>
          </w:p>
          <w:p w14:paraId="2A71B4AC" w14:textId="77777777" w:rsidR="000E4C2B" w:rsidRPr="00566404" w:rsidRDefault="000E4C2B" w:rsidP="000E4C2B">
            <w:pPr>
              <w:ind w:left="281" w:hangingChars="117" w:hanging="281"/>
              <w:rPr>
                <w:rFonts w:ascii="標楷體" w:eastAsia="標楷體" w:hAnsi="標楷體"/>
              </w:rPr>
            </w:pPr>
            <w:r w:rsidRPr="00566404">
              <w:rPr>
                <w:rFonts w:ascii="標楷體" w:eastAsia="標楷體" w:hAnsi="標楷體"/>
              </w:rPr>
              <w:t>3.CKD</w:t>
            </w:r>
            <w:r w:rsidRPr="00566404">
              <w:rPr>
                <w:rFonts w:ascii="標楷體" w:eastAsia="標楷體" w:hAnsi="標楷體" w:hint="eastAsia"/>
              </w:rPr>
              <w:t>收案者且資料範圍內最近一次</w:t>
            </w:r>
            <w:r w:rsidRPr="00566404">
              <w:rPr>
                <w:rFonts w:ascii="標楷體" w:eastAsia="標楷體" w:hAnsi="標楷體"/>
              </w:rPr>
              <w:t>eGFR</w:t>
            </w:r>
            <w:r w:rsidRPr="00566404">
              <w:rPr>
                <w:rFonts w:ascii="標楷體" w:eastAsia="標楷體" w:hAnsi="標楷體" w:hint="eastAsia"/>
              </w:rPr>
              <w:t>值</w:t>
            </w:r>
            <w:r w:rsidRPr="00566404">
              <w:rPr>
                <w:rFonts w:ascii="標楷體" w:eastAsia="標楷體" w:hAnsi="標楷體"/>
              </w:rPr>
              <w:t>30</w:t>
            </w:r>
            <w:r w:rsidRPr="00566404">
              <w:rPr>
                <w:rFonts w:ascii="Times New Roman" w:eastAsia="標楷體" w:hAnsi="Times New Roman" w:cs="Times New Roman"/>
              </w:rPr>
              <w:t>≤</w:t>
            </w:r>
            <w:r w:rsidRPr="00566404">
              <w:rPr>
                <w:rFonts w:ascii="標楷體" w:eastAsia="標楷體" w:hAnsi="標楷體"/>
              </w:rPr>
              <w:t>eGFR&lt;45</w:t>
            </w:r>
            <w:r w:rsidRPr="00566404">
              <w:rPr>
                <w:rFonts w:ascii="標楷體" w:eastAsia="標楷體" w:hAnsi="標楷體" w:hint="eastAsia"/>
              </w:rPr>
              <w:t>。</w:t>
            </w:r>
          </w:p>
          <w:p w14:paraId="672CEC92" w14:textId="77777777" w:rsidR="000E4C2B" w:rsidRPr="00566404" w:rsidRDefault="000E4C2B" w:rsidP="000E4C2B">
            <w:pPr>
              <w:ind w:left="281" w:hangingChars="117" w:hanging="281"/>
              <w:rPr>
                <w:rFonts w:ascii="標楷體" w:eastAsia="標楷體" w:hAnsi="標楷體"/>
              </w:rPr>
            </w:pPr>
            <w:r w:rsidRPr="00566404">
              <w:rPr>
                <w:rFonts w:ascii="標楷體" w:eastAsia="標楷體" w:hAnsi="標楷體"/>
              </w:rPr>
              <w:lastRenderedPageBreak/>
              <w:t>4.PRE-ESRD</w:t>
            </w:r>
            <w:r w:rsidRPr="00566404">
              <w:rPr>
                <w:rFonts w:ascii="標楷體" w:eastAsia="標楷體" w:hAnsi="標楷體" w:hint="eastAsia"/>
              </w:rPr>
              <w:t>收案者最近一次</w:t>
            </w:r>
            <w:r w:rsidRPr="00566404">
              <w:rPr>
                <w:rFonts w:ascii="標楷體" w:eastAsia="標楷體" w:hAnsi="標楷體"/>
              </w:rPr>
              <w:t>eGFR</w:t>
            </w:r>
            <w:r w:rsidRPr="00566404">
              <w:rPr>
                <w:rFonts w:ascii="標楷體" w:eastAsia="標楷體" w:hAnsi="標楷體" w:hint="eastAsia"/>
              </w:rPr>
              <w:t>值</w:t>
            </w:r>
            <w:r w:rsidRPr="00566404">
              <w:rPr>
                <w:rFonts w:ascii="標楷體" w:eastAsia="標楷體" w:hAnsi="標楷體"/>
              </w:rPr>
              <w:t>30</w:t>
            </w:r>
            <w:r w:rsidRPr="00566404">
              <w:rPr>
                <w:rFonts w:ascii="Times New Roman" w:eastAsia="標楷體" w:hAnsi="Times New Roman" w:cs="Times New Roman"/>
              </w:rPr>
              <w:t>≤</w:t>
            </w:r>
            <w:r w:rsidRPr="00566404">
              <w:rPr>
                <w:rFonts w:ascii="標楷體" w:eastAsia="標楷體" w:hAnsi="標楷體"/>
              </w:rPr>
              <w:t>eGFR&lt;45</w:t>
            </w:r>
            <w:r w:rsidRPr="00566404">
              <w:rPr>
                <w:rFonts w:ascii="標楷體" w:eastAsia="標楷體" w:hAnsi="標楷體" w:hint="eastAsia"/>
              </w:rPr>
              <w:t>。</w:t>
            </w:r>
          </w:p>
        </w:tc>
        <w:tc>
          <w:tcPr>
            <w:tcW w:w="1559" w:type="dxa"/>
          </w:tcPr>
          <w:p w14:paraId="417C7ED2" w14:textId="77777777" w:rsidR="000E4C2B" w:rsidRPr="00566404" w:rsidRDefault="000E4C2B">
            <w:pPr>
              <w:rPr>
                <w:rFonts w:ascii="標楷體" w:eastAsia="標楷體" w:hAnsi="標楷體"/>
                <w:strike/>
              </w:rPr>
            </w:pPr>
            <w:r w:rsidRPr="00566404">
              <w:rPr>
                <w:rFonts w:ascii="標楷體" w:eastAsia="標楷體" w:hAnsi="標楷體"/>
                <w:strike/>
              </w:rPr>
              <w:lastRenderedPageBreak/>
              <w:t>&gt;7</w:t>
            </w:r>
            <w:r w:rsidRPr="00566404">
              <w:rPr>
                <w:rFonts w:ascii="標楷體" w:eastAsia="標楷體" w:hAnsi="標楷體" w:hint="eastAsia"/>
                <w:strike/>
              </w:rPr>
              <w:t>天</w:t>
            </w:r>
          </w:p>
          <w:p w14:paraId="601A19B3" w14:textId="77777777" w:rsidR="007C7F30" w:rsidRPr="00566404" w:rsidRDefault="007C7F30">
            <w:pPr>
              <w:rPr>
                <w:rFonts w:ascii="標楷體" w:eastAsia="標楷體" w:hAnsi="標楷體"/>
              </w:rPr>
            </w:pPr>
            <w:r w:rsidRPr="00566404">
              <w:rPr>
                <w:rFonts w:ascii="標楷體" w:eastAsia="標楷體" w:hAnsi="標楷體"/>
              </w:rPr>
              <w:t>&gt;14</w:t>
            </w:r>
            <w:r w:rsidRPr="00566404">
              <w:rPr>
                <w:rFonts w:ascii="標楷體" w:eastAsia="標楷體" w:hAnsi="標楷體" w:hint="eastAsia"/>
              </w:rPr>
              <w:t>天</w:t>
            </w:r>
          </w:p>
        </w:tc>
        <w:tc>
          <w:tcPr>
            <w:tcW w:w="3827" w:type="dxa"/>
          </w:tcPr>
          <w:p w14:paraId="6458D8F1" w14:textId="77777777" w:rsidR="000E4C2B" w:rsidRPr="00566404" w:rsidRDefault="000E4C2B" w:rsidP="000E4C2B">
            <w:pPr>
              <w:rPr>
                <w:rFonts w:ascii="標楷體" w:eastAsia="標楷體" w:hAnsi="標楷體"/>
                <w:strike/>
              </w:rPr>
            </w:pPr>
            <w:r w:rsidRPr="00566404">
              <w:rPr>
                <w:rFonts w:ascii="標楷體" w:eastAsia="標楷體" w:hAnsi="標楷體" w:hint="eastAsia"/>
              </w:rPr>
              <w:t>此病人可能為中重度慢性腎臟病患者，最近一筆eGFR值為[eGFR值]，</w:t>
            </w:r>
            <w:proofErr w:type="gramStart"/>
            <w:r w:rsidRPr="00566404">
              <w:rPr>
                <w:rFonts w:ascii="標楷體" w:eastAsia="標楷體" w:hAnsi="標楷體" w:hint="eastAsia"/>
              </w:rPr>
              <w:t>採</w:t>
            </w:r>
            <w:proofErr w:type="gramEnd"/>
            <w:r w:rsidRPr="00566404">
              <w:rPr>
                <w:rFonts w:ascii="標楷體" w:eastAsia="標楷體" w:hAnsi="標楷體" w:hint="eastAsia"/>
              </w:rPr>
              <w:t>檢日期為[</w:t>
            </w:r>
            <w:proofErr w:type="gramStart"/>
            <w:r w:rsidRPr="00566404">
              <w:rPr>
                <w:rFonts w:ascii="標楷體" w:eastAsia="標楷體" w:hAnsi="標楷體" w:hint="eastAsia"/>
              </w:rPr>
              <w:t>採</w:t>
            </w:r>
            <w:proofErr w:type="gramEnd"/>
            <w:r w:rsidRPr="00566404">
              <w:rPr>
                <w:rFonts w:ascii="標楷體" w:eastAsia="標楷體" w:hAnsi="標楷體" w:hint="eastAsia"/>
              </w:rPr>
              <w:t>檢日期]。</w:t>
            </w:r>
            <w:r w:rsidRPr="00566404">
              <w:rPr>
                <w:rFonts w:ascii="標楷體" w:eastAsia="標楷體" w:hAnsi="標楷體" w:hint="eastAsia"/>
                <w:strike/>
              </w:rPr>
              <w:t>使用NSAIDs應以短期(5天)使用為原則，若須開立超過7天，請於病</w:t>
            </w:r>
          </w:p>
          <w:p w14:paraId="3F878B7D" w14:textId="77777777" w:rsidR="000E4C2B" w:rsidRPr="00566404" w:rsidRDefault="000E4C2B" w:rsidP="000E4C2B">
            <w:pPr>
              <w:rPr>
                <w:rFonts w:ascii="標楷體" w:eastAsia="標楷體" w:hAnsi="標楷體"/>
              </w:rPr>
            </w:pPr>
            <w:proofErr w:type="gramStart"/>
            <w:r w:rsidRPr="00566404">
              <w:rPr>
                <w:rFonts w:ascii="標楷體" w:eastAsia="標楷體" w:hAnsi="標楷體" w:hint="eastAsia"/>
                <w:strike/>
              </w:rPr>
              <w:t>歷載明</w:t>
            </w:r>
            <w:proofErr w:type="gramEnd"/>
            <w:r w:rsidRPr="00566404">
              <w:rPr>
                <w:rFonts w:ascii="標楷體" w:eastAsia="標楷體" w:hAnsi="標楷體" w:hint="eastAsia"/>
                <w:strike/>
              </w:rPr>
              <w:t>原因，並呈現每三至六個月血清</w:t>
            </w:r>
            <w:proofErr w:type="gramStart"/>
            <w:r w:rsidRPr="00566404">
              <w:rPr>
                <w:rFonts w:ascii="標楷體" w:eastAsia="標楷體" w:hAnsi="標楷體" w:hint="eastAsia"/>
                <w:strike/>
              </w:rPr>
              <w:t>肌</w:t>
            </w:r>
            <w:proofErr w:type="gramEnd"/>
            <w:r w:rsidRPr="00566404">
              <w:rPr>
                <w:rFonts w:ascii="標楷體" w:eastAsia="標楷體" w:hAnsi="標楷體" w:hint="eastAsia"/>
                <w:strike/>
              </w:rPr>
              <w:t>酸酐值。</w:t>
            </w:r>
          </w:p>
        </w:tc>
        <w:tc>
          <w:tcPr>
            <w:tcW w:w="4542" w:type="dxa"/>
          </w:tcPr>
          <w:p w14:paraId="4DFF1081" w14:textId="77777777" w:rsidR="007C7F30" w:rsidRPr="00566404" w:rsidRDefault="007C7F30" w:rsidP="007C7F30">
            <w:pPr>
              <w:pStyle w:val="a8"/>
              <w:numPr>
                <w:ilvl w:val="0"/>
                <w:numId w:val="1"/>
              </w:numPr>
              <w:ind w:leftChars="0" w:left="323" w:hanging="323"/>
              <w:rPr>
                <w:rFonts w:ascii="標楷體" w:eastAsia="標楷體" w:hAnsi="標楷體"/>
              </w:rPr>
            </w:pPr>
            <w:r w:rsidRPr="00566404">
              <w:rPr>
                <w:rFonts w:ascii="標楷體" w:eastAsia="標楷體" w:hAnsi="標楷體"/>
              </w:rPr>
              <w:t>修訂</w:t>
            </w:r>
            <w:r w:rsidRPr="00566404">
              <w:rPr>
                <w:rFonts w:ascii="標楷體" w:eastAsia="標楷體" w:hAnsi="標楷體" w:hint="eastAsia"/>
              </w:rPr>
              <w:t>當次開立NSAIDs天數</w:t>
            </w:r>
            <w:r w:rsidRPr="00566404">
              <w:rPr>
                <w:rFonts w:ascii="標楷體" w:eastAsia="標楷體" w:hAnsi="標楷體"/>
              </w:rPr>
              <w:t>，如左列表格，建議為</w:t>
            </w:r>
            <w:r w:rsidRPr="00566404">
              <w:rPr>
                <w:rFonts w:ascii="新細明體" w:eastAsia="新細明體" w:hAnsi="新細明體" w:hint="eastAsia"/>
              </w:rPr>
              <w:t>「</w:t>
            </w:r>
            <w:r w:rsidRPr="00566404">
              <w:rPr>
                <w:rFonts w:ascii="標楷體" w:eastAsia="標楷體" w:hAnsi="標楷體"/>
              </w:rPr>
              <w:t>&gt;14</w:t>
            </w:r>
            <w:r w:rsidRPr="00566404">
              <w:rPr>
                <w:rFonts w:ascii="標楷體" w:eastAsia="標楷體" w:hAnsi="標楷體" w:hint="eastAsia"/>
              </w:rPr>
              <w:t>天</w:t>
            </w:r>
            <w:r w:rsidRPr="00566404">
              <w:rPr>
                <w:rFonts w:ascii="新細明體" w:eastAsia="新細明體" w:hAnsi="新細明體" w:hint="eastAsia"/>
              </w:rPr>
              <w:t>」</w:t>
            </w:r>
            <w:r w:rsidRPr="00566404">
              <w:rPr>
                <w:rFonts w:ascii="標楷體" w:eastAsia="標楷體" w:hAnsi="標楷體" w:hint="eastAsia"/>
              </w:rPr>
              <w:t>。</w:t>
            </w:r>
          </w:p>
          <w:p w14:paraId="4D28F363" w14:textId="77777777" w:rsidR="000E4C2B" w:rsidRPr="00566404" w:rsidRDefault="007C7F30" w:rsidP="007C7F30">
            <w:pPr>
              <w:pStyle w:val="a8"/>
              <w:numPr>
                <w:ilvl w:val="0"/>
                <w:numId w:val="1"/>
              </w:numPr>
              <w:ind w:leftChars="0" w:left="323" w:hanging="323"/>
              <w:rPr>
                <w:rFonts w:ascii="標楷體" w:eastAsia="標楷體" w:hAnsi="標楷體"/>
              </w:rPr>
            </w:pPr>
            <w:r w:rsidRPr="00566404">
              <w:rPr>
                <w:rFonts w:ascii="標楷體" w:eastAsia="標楷體" w:hAnsi="標楷體"/>
              </w:rPr>
              <w:t>修訂提示訊息，如左列表格，刪除</w:t>
            </w:r>
            <w:r w:rsidRPr="00566404">
              <w:rPr>
                <w:rFonts w:ascii="標楷體" w:eastAsia="標楷體" w:hAnsi="標楷體" w:hint="eastAsia"/>
              </w:rPr>
              <w:t>「使用NSAIDs應以短期(5天)使用為原則，若須開立超過7天，請於病歷載明原因，並呈現每三至六個月血清</w:t>
            </w:r>
            <w:proofErr w:type="gramStart"/>
            <w:r w:rsidRPr="00566404">
              <w:rPr>
                <w:rFonts w:ascii="標楷體" w:eastAsia="標楷體" w:hAnsi="標楷體" w:hint="eastAsia"/>
              </w:rPr>
              <w:t>肌</w:t>
            </w:r>
            <w:proofErr w:type="gramEnd"/>
            <w:r w:rsidRPr="00566404">
              <w:rPr>
                <w:rFonts w:ascii="標楷體" w:eastAsia="標楷體" w:hAnsi="標楷體" w:hint="eastAsia"/>
              </w:rPr>
              <w:t>酸酐值。」文字。</w:t>
            </w:r>
          </w:p>
        </w:tc>
      </w:tr>
      <w:tr w:rsidR="00566404" w:rsidRPr="00566404" w14:paraId="0CE05B81" w14:textId="77777777" w:rsidTr="007012BB">
        <w:tc>
          <w:tcPr>
            <w:tcW w:w="457" w:type="dxa"/>
          </w:tcPr>
          <w:p w14:paraId="2FD2F6B7" w14:textId="77777777" w:rsidR="000E4C2B" w:rsidRPr="00566404" w:rsidRDefault="000E4C2B">
            <w:pPr>
              <w:rPr>
                <w:rFonts w:ascii="標楷體" w:eastAsia="標楷體" w:hAnsi="標楷體"/>
              </w:rPr>
            </w:pPr>
            <w:r w:rsidRPr="00566404">
              <w:rPr>
                <w:rFonts w:ascii="標楷體" w:eastAsia="標楷體" w:hAnsi="標楷體"/>
              </w:rPr>
              <w:t>4</w:t>
            </w:r>
          </w:p>
        </w:tc>
        <w:tc>
          <w:tcPr>
            <w:tcW w:w="4500" w:type="dxa"/>
          </w:tcPr>
          <w:p w14:paraId="4B4F867F" w14:textId="77777777" w:rsidR="000E4C2B" w:rsidRPr="00566404" w:rsidRDefault="000E4C2B" w:rsidP="003D4A84">
            <w:pPr>
              <w:rPr>
                <w:rFonts w:ascii="標楷體" w:eastAsia="標楷體" w:hAnsi="標楷體"/>
              </w:rPr>
            </w:pPr>
            <w:r w:rsidRPr="00566404">
              <w:rPr>
                <w:rFonts w:ascii="標楷體" w:eastAsia="標楷體" w:hAnsi="標楷體" w:hint="eastAsia"/>
              </w:rPr>
              <w:t>慢性腎臟病第4期病人：</w:t>
            </w:r>
          </w:p>
          <w:p w14:paraId="44E7A2EF" w14:textId="77777777" w:rsidR="000E4C2B" w:rsidRPr="00566404" w:rsidRDefault="000E4C2B" w:rsidP="000E4C2B">
            <w:pPr>
              <w:ind w:left="281" w:hangingChars="117" w:hanging="281"/>
              <w:rPr>
                <w:rFonts w:ascii="標楷體" w:eastAsia="標楷體" w:hAnsi="標楷體"/>
              </w:rPr>
            </w:pPr>
            <w:r w:rsidRPr="00566404">
              <w:rPr>
                <w:rFonts w:ascii="標楷體" w:eastAsia="標楷體" w:hAnsi="標楷體" w:hint="eastAsia"/>
              </w:rPr>
              <w:t>1.資料範圍內任一診斷碼(ICD-10-CM)為N18.4。</w:t>
            </w:r>
          </w:p>
          <w:p w14:paraId="05627AC7" w14:textId="77777777" w:rsidR="000E4C2B" w:rsidRPr="00566404" w:rsidRDefault="000E4C2B" w:rsidP="000E4C2B">
            <w:pPr>
              <w:ind w:left="281" w:hangingChars="117" w:hanging="281"/>
              <w:rPr>
                <w:rFonts w:ascii="標楷體" w:eastAsia="標楷體" w:hAnsi="標楷體"/>
              </w:rPr>
            </w:pPr>
            <w:r w:rsidRPr="00566404">
              <w:rPr>
                <w:rFonts w:ascii="標楷體" w:eastAsia="標楷體" w:hAnsi="標楷體"/>
              </w:rPr>
              <w:t>2.</w:t>
            </w:r>
            <w:r w:rsidRPr="00566404">
              <w:rPr>
                <w:rFonts w:ascii="標楷體" w:eastAsia="標楷體" w:hAnsi="標楷體" w:hint="eastAsia"/>
              </w:rPr>
              <w:t>資料範圍內最近一次</w:t>
            </w:r>
            <w:r w:rsidRPr="00566404">
              <w:rPr>
                <w:rFonts w:ascii="標楷體" w:eastAsia="標楷體" w:hAnsi="標楷體"/>
              </w:rPr>
              <w:t>eGFR</w:t>
            </w:r>
            <w:r w:rsidRPr="00566404">
              <w:rPr>
                <w:rFonts w:ascii="標楷體" w:eastAsia="標楷體" w:hAnsi="標楷體" w:hint="eastAsia"/>
              </w:rPr>
              <w:t>值</w:t>
            </w:r>
            <w:r w:rsidRPr="00566404">
              <w:rPr>
                <w:rFonts w:ascii="標楷體" w:eastAsia="標楷體" w:hAnsi="標楷體"/>
              </w:rPr>
              <w:t>15</w:t>
            </w:r>
            <w:r w:rsidRPr="00566404">
              <w:rPr>
                <w:rFonts w:ascii="Times New Roman" w:eastAsia="標楷體" w:hAnsi="Times New Roman" w:cs="Times New Roman"/>
              </w:rPr>
              <w:t>≤</w:t>
            </w:r>
            <w:r w:rsidRPr="00566404">
              <w:rPr>
                <w:rFonts w:ascii="標楷體" w:eastAsia="標楷體" w:hAnsi="標楷體"/>
              </w:rPr>
              <w:t>eGFR&lt;30</w:t>
            </w:r>
            <w:r w:rsidRPr="00566404">
              <w:rPr>
                <w:rFonts w:ascii="標楷體" w:eastAsia="標楷體" w:hAnsi="標楷體" w:hint="eastAsia"/>
              </w:rPr>
              <w:t>。</w:t>
            </w:r>
          </w:p>
        </w:tc>
        <w:tc>
          <w:tcPr>
            <w:tcW w:w="1559" w:type="dxa"/>
          </w:tcPr>
          <w:p w14:paraId="2E0CD081" w14:textId="77777777" w:rsidR="000E4C2B" w:rsidRPr="00566404" w:rsidRDefault="000E4C2B">
            <w:pPr>
              <w:rPr>
                <w:rFonts w:ascii="標楷體" w:eastAsia="標楷體" w:hAnsi="標楷體"/>
                <w:strike/>
              </w:rPr>
            </w:pPr>
            <w:r w:rsidRPr="00566404">
              <w:rPr>
                <w:rFonts w:ascii="標楷體" w:eastAsia="標楷體" w:hAnsi="標楷體"/>
                <w:strike/>
              </w:rPr>
              <w:t>&gt;3</w:t>
            </w:r>
            <w:r w:rsidRPr="00566404">
              <w:rPr>
                <w:rFonts w:ascii="標楷體" w:eastAsia="標楷體" w:hAnsi="標楷體" w:hint="eastAsia"/>
                <w:strike/>
              </w:rPr>
              <w:t>天</w:t>
            </w:r>
          </w:p>
          <w:p w14:paraId="3CA79EC9" w14:textId="77777777" w:rsidR="007C7F30" w:rsidRPr="00566404" w:rsidRDefault="007C7F30" w:rsidP="007C7F30">
            <w:pPr>
              <w:rPr>
                <w:rFonts w:ascii="標楷體" w:eastAsia="標楷體" w:hAnsi="標楷體"/>
              </w:rPr>
            </w:pPr>
            <w:r w:rsidRPr="00566404">
              <w:rPr>
                <w:rFonts w:ascii="標楷體" w:eastAsia="標楷體" w:hAnsi="標楷體"/>
              </w:rPr>
              <w:t>&gt;7</w:t>
            </w:r>
            <w:r w:rsidRPr="00566404">
              <w:rPr>
                <w:rFonts w:ascii="標楷體" w:eastAsia="標楷體" w:hAnsi="標楷體" w:hint="eastAsia"/>
              </w:rPr>
              <w:t>天</w:t>
            </w:r>
          </w:p>
          <w:p w14:paraId="05834829" w14:textId="77777777" w:rsidR="007C7F30" w:rsidRPr="00566404" w:rsidRDefault="007C7F30">
            <w:pPr>
              <w:rPr>
                <w:rFonts w:ascii="標楷體" w:eastAsia="標楷體" w:hAnsi="標楷體"/>
              </w:rPr>
            </w:pPr>
          </w:p>
        </w:tc>
        <w:tc>
          <w:tcPr>
            <w:tcW w:w="3827" w:type="dxa"/>
          </w:tcPr>
          <w:p w14:paraId="1873F6C8" w14:textId="77777777" w:rsidR="000E4C2B" w:rsidRPr="00566404" w:rsidRDefault="000E4C2B" w:rsidP="000E4C2B">
            <w:pPr>
              <w:rPr>
                <w:rFonts w:ascii="標楷體" w:eastAsia="標楷體" w:hAnsi="標楷體"/>
              </w:rPr>
            </w:pPr>
            <w:r w:rsidRPr="00566404">
              <w:rPr>
                <w:rFonts w:ascii="標楷體" w:eastAsia="標楷體" w:hAnsi="標楷體" w:hint="eastAsia"/>
              </w:rPr>
              <w:t>此病人可能為重度慢性腎臟病患者最近一筆eGFR值為[eGFR值]，</w:t>
            </w:r>
            <w:proofErr w:type="gramStart"/>
            <w:r w:rsidRPr="00566404">
              <w:rPr>
                <w:rFonts w:ascii="標楷體" w:eastAsia="標楷體" w:hAnsi="標楷體" w:hint="eastAsia"/>
              </w:rPr>
              <w:t>採</w:t>
            </w:r>
            <w:proofErr w:type="gramEnd"/>
            <w:r w:rsidRPr="00566404">
              <w:rPr>
                <w:rFonts w:ascii="標楷體" w:eastAsia="標楷體" w:hAnsi="標楷體" w:hint="eastAsia"/>
              </w:rPr>
              <w:t>檢日期為[</w:t>
            </w:r>
            <w:proofErr w:type="gramStart"/>
            <w:r w:rsidRPr="00566404">
              <w:rPr>
                <w:rFonts w:ascii="標楷體" w:eastAsia="標楷體" w:hAnsi="標楷體" w:hint="eastAsia"/>
              </w:rPr>
              <w:t>採</w:t>
            </w:r>
            <w:proofErr w:type="gramEnd"/>
            <w:r w:rsidRPr="00566404">
              <w:rPr>
                <w:rFonts w:ascii="標楷體" w:eastAsia="標楷體" w:hAnsi="標楷體" w:hint="eastAsia"/>
              </w:rPr>
              <w:t>檢日期]。</w:t>
            </w:r>
            <w:r w:rsidRPr="00566404">
              <w:rPr>
                <w:rFonts w:ascii="標楷體" w:eastAsia="標楷體" w:hAnsi="標楷體" w:hint="eastAsia"/>
                <w:strike/>
              </w:rPr>
              <w:t>強烈不建議使用NSAIDs。若仍須使用NSAIDs，則以短期(3天)且必要時服用為原則，若須長期使用，請於病歷載明原因，並呈現每三</w:t>
            </w:r>
            <w:proofErr w:type="gramStart"/>
            <w:r w:rsidRPr="00566404">
              <w:rPr>
                <w:rFonts w:ascii="標楷體" w:eastAsia="標楷體" w:hAnsi="標楷體" w:hint="eastAsia"/>
                <w:strike/>
              </w:rPr>
              <w:t>個</w:t>
            </w:r>
            <w:proofErr w:type="gramEnd"/>
            <w:r w:rsidRPr="00566404">
              <w:rPr>
                <w:rFonts w:ascii="標楷體" w:eastAsia="標楷體" w:hAnsi="標楷體" w:hint="eastAsia"/>
                <w:strike/>
              </w:rPr>
              <w:t>月血清</w:t>
            </w:r>
            <w:proofErr w:type="gramStart"/>
            <w:r w:rsidRPr="00566404">
              <w:rPr>
                <w:rFonts w:ascii="標楷體" w:eastAsia="標楷體" w:hAnsi="標楷體" w:hint="eastAsia"/>
                <w:strike/>
              </w:rPr>
              <w:t>肌</w:t>
            </w:r>
            <w:proofErr w:type="gramEnd"/>
            <w:r w:rsidRPr="00566404">
              <w:rPr>
                <w:rFonts w:ascii="標楷體" w:eastAsia="標楷體" w:hAnsi="標楷體" w:hint="eastAsia"/>
                <w:strike/>
              </w:rPr>
              <w:t>酸酐值。</w:t>
            </w:r>
          </w:p>
        </w:tc>
        <w:tc>
          <w:tcPr>
            <w:tcW w:w="4542" w:type="dxa"/>
          </w:tcPr>
          <w:p w14:paraId="33CF1EBD" w14:textId="77777777" w:rsidR="007C7F30" w:rsidRPr="00566404" w:rsidRDefault="007C7F30" w:rsidP="007C7F30">
            <w:pPr>
              <w:pStyle w:val="a8"/>
              <w:numPr>
                <w:ilvl w:val="0"/>
                <w:numId w:val="2"/>
              </w:numPr>
              <w:ind w:leftChars="0" w:left="323" w:hanging="323"/>
              <w:rPr>
                <w:rFonts w:ascii="標楷體" w:eastAsia="標楷體" w:hAnsi="標楷體"/>
              </w:rPr>
            </w:pPr>
            <w:r w:rsidRPr="00566404">
              <w:rPr>
                <w:rFonts w:ascii="標楷體" w:eastAsia="標楷體" w:hAnsi="標楷體"/>
              </w:rPr>
              <w:t>修訂</w:t>
            </w:r>
            <w:r w:rsidRPr="00566404">
              <w:rPr>
                <w:rFonts w:ascii="標楷體" w:eastAsia="標楷體" w:hAnsi="標楷體" w:hint="eastAsia"/>
              </w:rPr>
              <w:t>當次開立NSAIDs天數</w:t>
            </w:r>
            <w:r w:rsidRPr="00566404">
              <w:rPr>
                <w:rFonts w:ascii="標楷體" w:eastAsia="標楷體" w:hAnsi="標楷體"/>
              </w:rPr>
              <w:t>，如左列表格，建議為</w:t>
            </w:r>
            <w:r w:rsidRPr="00566404">
              <w:rPr>
                <w:rFonts w:ascii="新細明體" w:eastAsia="新細明體" w:hAnsi="新細明體" w:hint="eastAsia"/>
              </w:rPr>
              <w:t>「</w:t>
            </w:r>
            <w:r w:rsidRPr="00566404">
              <w:rPr>
                <w:rFonts w:ascii="標楷體" w:eastAsia="標楷體" w:hAnsi="標楷體"/>
              </w:rPr>
              <w:t>&gt;7</w:t>
            </w:r>
            <w:r w:rsidRPr="00566404">
              <w:rPr>
                <w:rFonts w:ascii="標楷體" w:eastAsia="標楷體" w:hAnsi="標楷體" w:hint="eastAsia"/>
              </w:rPr>
              <w:t>天</w:t>
            </w:r>
            <w:r w:rsidRPr="00566404">
              <w:rPr>
                <w:rFonts w:ascii="新細明體" w:eastAsia="新細明體" w:hAnsi="新細明體" w:hint="eastAsia"/>
              </w:rPr>
              <w:t>」</w:t>
            </w:r>
            <w:r w:rsidRPr="00566404">
              <w:rPr>
                <w:rFonts w:ascii="標楷體" w:eastAsia="標楷體" w:hAnsi="標楷體" w:hint="eastAsia"/>
              </w:rPr>
              <w:t>。</w:t>
            </w:r>
          </w:p>
          <w:p w14:paraId="2BDB0876" w14:textId="77777777" w:rsidR="000E4C2B" w:rsidRPr="00566404" w:rsidRDefault="007C7F30" w:rsidP="007C7F30">
            <w:pPr>
              <w:pStyle w:val="a8"/>
              <w:numPr>
                <w:ilvl w:val="0"/>
                <w:numId w:val="2"/>
              </w:numPr>
              <w:ind w:leftChars="0" w:left="323" w:hanging="323"/>
              <w:rPr>
                <w:rFonts w:ascii="標楷體" w:eastAsia="標楷體" w:hAnsi="標楷體"/>
              </w:rPr>
            </w:pPr>
            <w:r w:rsidRPr="00566404">
              <w:rPr>
                <w:rFonts w:ascii="標楷體" w:eastAsia="標楷體" w:hAnsi="標楷體"/>
              </w:rPr>
              <w:t>修訂提示訊息，如左列表格，刪除</w:t>
            </w:r>
            <w:r w:rsidRPr="00566404">
              <w:rPr>
                <w:rFonts w:ascii="標楷體" w:eastAsia="標楷體" w:hAnsi="標楷體" w:hint="eastAsia"/>
              </w:rPr>
              <w:t>「強烈不建議使用NSAIDs。若仍須使用NSAIDs，則以短期(3天)且必要時服用為原則，若須長期使用，請於病歷載明原因，並呈現每三</w:t>
            </w:r>
            <w:proofErr w:type="gramStart"/>
            <w:r w:rsidRPr="00566404">
              <w:rPr>
                <w:rFonts w:ascii="標楷體" w:eastAsia="標楷體" w:hAnsi="標楷體" w:hint="eastAsia"/>
              </w:rPr>
              <w:t>個</w:t>
            </w:r>
            <w:proofErr w:type="gramEnd"/>
            <w:r w:rsidRPr="00566404">
              <w:rPr>
                <w:rFonts w:ascii="標楷體" w:eastAsia="標楷體" w:hAnsi="標楷體" w:hint="eastAsia"/>
              </w:rPr>
              <w:t>月血清</w:t>
            </w:r>
            <w:proofErr w:type="gramStart"/>
            <w:r w:rsidRPr="00566404">
              <w:rPr>
                <w:rFonts w:ascii="標楷體" w:eastAsia="標楷體" w:hAnsi="標楷體" w:hint="eastAsia"/>
              </w:rPr>
              <w:t>肌</w:t>
            </w:r>
            <w:proofErr w:type="gramEnd"/>
            <w:r w:rsidRPr="00566404">
              <w:rPr>
                <w:rFonts w:ascii="標楷體" w:eastAsia="標楷體" w:hAnsi="標楷體" w:hint="eastAsia"/>
              </w:rPr>
              <w:t>酸酐值。」文字。</w:t>
            </w:r>
          </w:p>
        </w:tc>
      </w:tr>
      <w:tr w:rsidR="00566404" w:rsidRPr="00566404" w14:paraId="502797B9" w14:textId="77777777" w:rsidTr="007012BB">
        <w:tc>
          <w:tcPr>
            <w:tcW w:w="457" w:type="dxa"/>
          </w:tcPr>
          <w:p w14:paraId="16232607" w14:textId="77777777" w:rsidR="000E4C2B" w:rsidRPr="00566404" w:rsidRDefault="000E4C2B">
            <w:pPr>
              <w:rPr>
                <w:rFonts w:ascii="標楷體" w:eastAsia="標楷體" w:hAnsi="標楷體"/>
              </w:rPr>
            </w:pPr>
            <w:r w:rsidRPr="00566404">
              <w:rPr>
                <w:rFonts w:ascii="標楷體" w:eastAsia="標楷體" w:hAnsi="標楷體" w:hint="eastAsia"/>
              </w:rPr>
              <w:t>5</w:t>
            </w:r>
          </w:p>
        </w:tc>
        <w:tc>
          <w:tcPr>
            <w:tcW w:w="4500" w:type="dxa"/>
          </w:tcPr>
          <w:p w14:paraId="5D769CEE" w14:textId="77777777" w:rsidR="000E4C2B" w:rsidRPr="00566404" w:rsidRDefault="000E4C2B" w:rsidP="003D4A84">
            <w:pPr>
              <w:rPr>
                <w:rFonts w:ascii="標楷體" w:eastAsia="標楷體" w:hAnsi="標楷體"/>
              </w:rPr>
            </w:pPr>
            <w:r w:rsidRPr="00566404">
              <w:rPr>
                <w:rFonts w:ascii="標楷體" w:eastAsia="標楷體" w:hAnsi="標楷體" w:hint="eastAsia"/>
              </w:rPr>
              <w:t>慢性腎臟病第5期病人：</w:t>
            </w:r>
          </w:p>
          <w:p w14:paraId="2A6F2DC1" w14:textId="77777777" w:rsidR="000E4C2B" w:rsidRPr="00566404" w:rsidRDefault="000E4C2B" w:rsidP="000E4C2B">
            <w:pPr>
              <w:ind w:left="281" w:hangingChars="117" w:hanging="281"/>
              <w:rPr>
                <w:rFonts w:ascii="標楷體" w:eastAsia="標楷體" w:hAnsi="標楷體"/>
              </w:rPr>
            </w:pPr>
            <w:r w:rsidRPr="00566404">
              <w:rPr>
                <w:rFonts w:ascii="標楷體" w:eastAsia="標楷體" w:hAnsi="標楷體" w:hint="eastAsia"/>
              </w:rPr>
              <w:t>1.資料範圍內任一診斷碼(ICD-10-CM)為N18.5。</w:t>
            </w:r>
          </w:p>
          <w:p w14:paraId="063B100C" w14:textId="77777777" w:rsidR="000E4C2B" w:rsidRPr="00566404" w:rsidRDefault="000E4C2B" w:rsidP="000E4C2B">
            <w:pPr>
              <w:ind w:left="281" w:hangingChars="117" w:hanging="281"/>
              <w:rPr>
                <w:rFonts w:ascii="標楷體" w:eastAsia="標楷體" w:hAnsi="標楷體"/>
              </w:rPr>
            </w:pPr>
            <w:r w:rsidRPr="00566404">
              <w:rPr>
                <w:rFonts w:ascii="標楷體" w:eastAsia="標楷體" w:hAnsi="標楷體" w:hint="eastAsia"/>
              </w:rPr>
              <w:t>2.資料範圍內最近一次eGFR值&lt;15且尚未透析。</w:t>
            </w:r>
          </w:p>
        </w:tc>
        <w:tc>
          <w:tcPr>
            <w:tcW w:w="1559" w:type="dxa"/>
          </w:tcPr>
          <w:p w14:paraId="22E3420D" w14:textId="77777777" w:rsidR="00C22775" w:rsidRPr="00566404" w:rsidRDefault="00C22775" w:rsidP="00C22775">
            <w:pPr>
              <w:rPr>
                <w:rFonts w:ascii="標楷體" w:eastAsia="標楷體" w:hAnsi="標楷體"/>
                <w:strike/>
              </w:rPr>
            </w:pPr>
            <w:r w:rsidRPr="00566404">
              <w:rPr>
                <w:rFonts w:ascii="標楷體" w:eastAsia="標楷體" w:hAnsi="標楷體"/>
                <w:strike/>
              </w:rPr>
              <w:t>&gt;3</w:t>
            </w:r>
            <w:r w:rsidRPr="00566404">
              <w:rPr>
                <w:rFonts w:ascii="標楷體" w:eastAsia="標楷體" w:hAnsi="標楷體" w:hint="eastAsia"/>
                <w:strike/>
              </w:rPr>
              <w:t>天</w:t>
            </w:r>
          </w:p>
          <w:p w14:paraId="0369AE37" w14:textId="77777777" w:rsidR="00C22775" w:rsidRPr="00566404" w:rsidRDefault="00C22775" w:rsidP="00C22775">
            <w:pPr>
              <w:rPr>
                <w:rFonts w:ascii="標楷體" w:eastAsia="標楷體" w:hAnsi="標楷體"/>
              </w:rPr>
            </w:pPr>
            <w:r w:rsidRPr="00566404">
              <w:rPr>
                <w:rFonts w:ascii="標楷體" w:eastAsia="標楷體" w:hAnsi="標楷體"/>
              </w:rPr>
              <w:t>&gt;7</w:t>
            </w:r>
            <w:r w:rsidRPr="00566404">
              <w:rPr>
                <w:rFonts w:ascii="標楷體" w:eastAsia="標楷體" w:hAnsi="標楷體" w:hint="eastAsia"/>
              </w:rPr>
              <w:t>天</w:t>
            </w:r>
          </w:p>
          <w:p w14:paraId="084D1E05" w14:textId="77777777" w:rsidR="000E4C2B" w:rsidRPr="00566404" w:rsidRDefault="000E4C2B">
            <w:pPr>
              <w:rPr>
                <w:rFonts w:ascii="標楷體" w:eastAsia="標楷體" w:hAnsi="標楷體"/>
              </w:rPr>
            </w:pPr>
          </w:p>
        </w:tc>
        <w:tc>
          <w:tcPr>
            <w:tcW w:w="3827" w:type="dxa"/>
          </w:tcPr>
          <w:p w14:paraId="11855579" w14:textId="77777777" w:rsidR="000E4C2B" w:rsidRPr="00566404" w:rsidRDefault="000E4C2B" w:rsidP="000E4C2B">
            <w:pPr>
              <w:pStyle w:val="Default"/>
              <w:rPr>
                <w:color w:val="auto"/>
              </w:rPr>
            </w:pPr>
            <w:r w:rsidRPr="00566404">
              <w:rPr>
                <w:rFonts w:hint="eastAsia"/>
                <w:color w:val="auto"/>
              </w:rPr>
              <w:t>此病人可能為重度慢性腎臟病患者，最近一筆</w:t>
            </w:r>
            <w:r w:rsidRPr="00566404">
              <w:rPr>
                <w:color w:val="auto"/>
              </w:rPr>
              <w:t>eGFR</w:t>
            </w:r>
            <w:r w:rsidRPr="00566404">
              <w:rPr>
                <w:rFonts w:hint="eastAsia"/>
                <w:color w:val="auto"/>
              </w:rPr>
              <w:t>值為</w:t>
            </w:r>
            <w:r w:rsidRPr="00566404">
              <w:rPr>
                <w:color w:val="auto"/>
              </w:rPr>
              <w:t>[eGFR</w:t>
            </w:r>
            <w:r w:rsidRPr="00566404">
              <w:rPr>
                <w:rFonts w:hint="eastAsia"/>
                <w:color w:val="auto"/>
              </w:rPr>
              <w:t>值</w:t>
            </w:r>
            <w:r w:rsidRPr="00566404">
              <w:rPr>
                <w:color w:val="auto"/>
              </w:rPr>
              <w:t>]</w:t>
            </w:r>
            <w:r w:rsidRPr="00566404">
              <w:rPr>
                <w:rFonts w:hint="eastAsia"/>
                <w:color w:val="auto"/>
              </w:rPr>
              <w:t>，</w:t>
            </w:r>
            <w:proofErr w:type="gramStart"/>
            <w:r w:rsidRPr="00566404">
              <w:rPr>
                <w:rFonts w:hint="eastAsia"/>
                <w:color w:val="auto"/>
              </w:rPr>
              <w:t>採</w:t>
            </w:r>
            <w:proofErr w:type="gramEnd"/>
            <w:r w:rsidRPr="00566404">
              <w:rPr>
                <w:rFonts w:hint="eastAsia"/>
                <w:color w:val="auto"/>
              </w:rPr>
              <w:t>檢日期為</w:t>
            </w:r>
            <w:r w:rsidRPr="00566404">
              <w:rPr>
                <w:color w:val="auto"/>
              </w:rPr>
              <w:t>[</w:t>
            </w:r>
            <w:proofErr w:type="gramStart"/>
            <w:r w:rsidRPr="00566404">
              <w:rPr>
                <w:rFonts w:hint="eastAsia"/>
                <w:color w:val="auto"/>
              </w:rPr>
              <w:t>採</w:t>
            </w:r>
            <w:proofErr w:type="gramEnd"/>
            <w:r w:rsidRPr="00566404">
              <w:rPr>
                <w:rFonts w:hint="eastAsia"/>
                <w:color w:val="auto"/>
              </w:rPr>
              <w:t>檢日期</w:t>
            </w:r>
            <w:r w:rsidRPr="00566404">
              <w:rPr>
                <w:color w:val="auto"/>
              </w:rPr>
              <w:t>]</w:t>
            </w:r>
            <w:r w:rsidRPr="00566404">
              <w:rPr>
                <w:rFonts w:hint="eastAsia"/>
                <w:color w:val="auto"/>
              </w:rPr>
              <w:t>。</w:t>
            </w:r>
            <w:r w:rsidRPr="00566404">
              <w:rPr>
                <w:rFonts w:hint="eastAsia"/>
                <w:strike/>
                <w:color w:val="auto"/>
              </w:rPr>
              <w:t>應嚴格避免使用</w:t>
            </w:r>
            <w:r w:rsidRPr="00566404">
              <w:rPr>
                <w:strike/>
                <w:color w:val="auto"/>
              </w:rPr>
              <w:t>NSAIDs</w:t>
            </w:r>
            <w:r w:rsidRPr="00566404">
              <w:rPr>
                <w:rFonts w:hint="eastAsia"/>
                <w:strike/>
                <w:color w:val="auto"/>
              </w:rPr>
              <w:t>。若須長期使用，請於病歷載明原因，並呈現每一至三個月血清</w:t>
            </w:r>
            <w:proofErr w:type="gramStart"/>
            <w:r w:rsidRPr="00566404">
              <w:rPr>
                <w:rFonts w:hint="eastAsia"/>
                <w:strike/>
                <w:color w:val="auto"/>
              </w:rPr>
              <w:t>肌</w:t>
            </w:r>
            <w:proofErr w:type="gramEnd"/>
            <w:r w:rsidRPr="00566404">
              <w:rPr>
                <w:rFonts w:hint="eastAsia"/>
                <w:strike/>
                <w:color w:val="auto"/>
              </w:rPr>
              <w:t>酸酐值。</w:t>
            </w:r>
          </w:p>
        </w:tc>
        <w:tc>
          <w:tcPr>
            <w:tcW w:w="4542" w:type="dxa"/>
          </w:tcPr>
          <w:p w14:paraId="432CCA84" w14:textId="77777777" w:rsidR="007C7F30" w:rsidRPr="00566404" w:rsidRDefault="007C7F30" w:rsidP="007C7F30">
            <w:pPr>
              <w:pStyle w:val="a8"/>
              <w:numPr>
                <w:ilvl w:val="0"/>
                <w:numId w:val="3"/>
              </w:numPr>
              <w:ind w:leftChars="0"/>
              <w:rPr>
                <w:rFonts w:ascii="標楷體" w:eastAsia="標楷體" w:hAnsi="標楷體"/>
              </w:rPr>
            </w:pPr>
            <w:r w:rsidRPr="00566404">
              <w:rPr>
                <w:rFonts w:ascii="標楷體" w:eastAsia="標楷體" w:hAnsi="標楷體"/>
              </w:rPr>
              <w:t>修訂</w:t>
            </w:r>
            <w:r w:rsidRPr="00566404">
              <w:rPr>
                <w:rFonts w:ascii="標楷體" w:eastAsia="標楷體" w:hAnsi="標楷體" w:hint="eastAsia"/>
              </w:rPr>
              <w:t>當次開立NSAIDs天數</w:t>
            </w:r>
            <w:r w:rsidRPr="00566404">
              <w:rPr>
                <w:rFonts w:ascii="標楷體" w:eastAsia="標楷體" w:hAnsi="標楷體"/>
              </w:rPr>
              <w:t>，如左列表格，建議為</w:t>
            </w:r>
            <w:r w:rsidRPr="00566404">
              <w:rPr>
                <w:rFonts w:ascii="新細明體" w:eastAsia="新細明體" w:hAnsi="新細明體" w:hint="eastAsia"/>
              </w:rPr>
              <w:t>「</w:t>
            </w:r>
            <w:r w:rsidRPr="00566404">
              <w:rPr>
                <w:rFonts w:ascii="標楷體" w:eastAsia="標楷體" w:hAnsi="標楷體"/>
              </w:rPr>
              <w:t>&gt;7</w:t>
            </w:r>
            <w:r w:rsidRPr="00566404">
              <w:rPr>
                <w:rFonts w:ascii="標楷體" w:eastAsia="標楷體" w:hAnsi="標楷體" w:hint="eastAsia"/>
              </w:rPr>
              <w:t>天</w:t>
            </w:r>
            <w:r w:rsidRPr="00566404">
              <w:rPr>
                <w:rFonts w:ascii="新細明體" w:eastAsia="新細明體" w:hAnsi="新細明體" w:hint="eastAsia"/>
              </w:rPr>
              <w:t>」</w:t>
            </w:r>
            <w:r w:rsidRPr="00566404">
              <w:rPr>
                <w:rFonts w:ascii="標楷體" w:eastAsia="標楷體" w:hAnsi="標楷體" w:hint="eastAsia"/>
              </w:rPr>
              <w:t>。</w:t>
            </w:r>
          </w:p>
          <w:p w14:paraId="2861EF57" w14:textId="77777777" w:rsidR="000E4C2B" w:rsidRPr="00566404" w:rsidRDefault="007C7F30" w:rsidP="00C22775">
            <w:pPr>
              <w:pStyle w:val="a8"/>
              <w:numPr>
                <w:ilvl w:val="0"/>
                <w:numId w:val="3"/>
              </w:numPr>
              <w:ind w:leftChars="0"/>
              <w:rPr>
                <w:rFonts w:ascii="標楷體" w:eastAsia="標楷體" w:hAnsi="標楷體"/>
              </w:rPr>
            </w:pPr>
            <w:r w:rsidRPr="00566404">
              <w:rPr>
                <w:rFonts w:ascii="標楷體" w:eastAsia="標楷體" w:hAnsi="標楷體"/>
              </w:rPr>
              <w:t>修訂提示訊息，如左列表格，刪除</w:t>
            </w:r>
            <w:r w:rsidRPr="00566404">
              <w:rPr>
                <w:rFonts w:ascii="標楷體" w:eastAsia="標楷體" w:hAnsi="標楷體" w:hint="eastAsia"/>
              </w:rPr>
              <w:t>「</w:t>
            </w:r>
            <w:r w:rsidR="00C22775" w:rsidRPr="00566404">
              <w:rPr>
                <w:rFonts w:ascii="標楷體" w:eastAsia="標楷體" w:hAnsi="標楷體" w:hint="eastAsia"/>
              </w:rPr>
              <w:t>應嚴格避免使用NSAIDs。若須長期使用，請於病歷載明原因，並呈現每一至三個月血清</w:t>
            </w:r>
            <w:proofErr w:type="gramStart"/>
            <w:r w:rsidR="00C22775" w:rsidRPr="00566404">
              <w:rPr>
                <w:rFonts w:ascii="標楷體" w:eastAsia="標楷體" w:hAnsi="標楷體" w:hint="eastAsia"/>
              </w:rPr>
              <w:t>肌</w:t>
            </w:r>
            <w:proofErr w:type="gramEnd"/>
            <w:r w:rsidR="00C22775" w:rsidRPr="00566404">
              <w:rPr>
                <w:rFonts w:ascii="標楷體" w:eastAsia="標楷體" w:hAnsi="標楷體" w:hint="eastAsia"/>
              </w:rPr>
              <w:t>酸酐值。</w:t>
            </w:r>
            <w:r w:rsidRPr="00566404">
              <w:rPr>
                <w:rFonts w:ascii="標楷體" w:eastAsia="標楷體" w:hAnsi="標楷體" w:hint="eastAsia"/>
              </w:rPr>
              <w:t>」文字。</w:t>
            </w:r>
          </w:p>
        </w:tc>
      </w:tr>
      <w:tr w:rsidR="00566404" w:rsidRPr="00566404" w14:paraId="7891A8F2" w14:textId="77777777" w:rsidTr="007012BB">
        <w:tc>
          <w:tcPr>
            <w:tcW w:w="457" w:type="dxa"/>
          </w:tcPr>
          <w:p w14:paraId="19F47A1D" w14:textId="77777777" w:rsidR="000E4C2B" w:rsidRPr="00566404" w:rsidRDefault="000E4C2B">
            <w:pPr>
              <w:rPr>
                <w:rFonts w:ascii="標楷體" w:eastAsia="標楷體" w:hAnsi="標楷體"/>
              </w:rPr>
            </w:pPr>
            <w:r w:rsidRPr="00566404">
              <w:rPr>
                <w:rFonts w:ascii="標楷體" w:eastAsia="標楷體" w:hAnsi="標楷體" w:hint="eastAsia"/>
              </w:rPr>
              <w:t>6</w:t>
            </w:r>
          </w:p>
        </w:tc>
        <w:tc>
          <w:tcPr>
            <w:tcW w:w="4500" w:type="dxa"/>
          </w:tcPr>
          <w:p w14:paraId="52FD5F35" w14:textId="77777777" w:rsidR="000E4C2B" w:rsidRPr="00566404" w:rsidRDefault="000E4C2B" w:rsidP="000E4C2B">
            <w:pPr>
              <w:rPr>
                <w:rFonts w:ascii="標楷體" w:eastAsia="標楷體" w:hAnsi="標楷體"/>
              </w:rPr>
            </w:pPr>
            <w:r w:rsidRPr="00566404">
              <w:rPr>
                <w:rFonts w:ascii="標楷體" w:eastAsia="標楷體" w:hAnsi="標楷體" w:hint="eastAsia"/>
              </w:rPr>
              <w:t>慢性透析病人：門診連續3個月申報案件分類為05之病人。</w:t>
            </w:r>
          </w:p>
        </w:tc>
        <w:tc>
          <w:tcPr>
            <w:tcW w:w="1559" w:type="dxa"/>
          </w:tcPr>
          <w:p w14:paraId="5D3A68B1" w14:textId="77777777" w:rsidR="00C22775" w:rsidRPr="00566404" w:rsidRDefault="00C22775" w:rsidP="00C22775">
            <w:pPr>
              <w:rPr>
                <w:rFonts w:ascii="標楷體" w:eastAsia="標楷體" w:hAnsi="標楷體"/>
                <w:strike/>
              </w:rPr>
            </w:pPr>
            <w:r w:rsidRPr="00566404">
              <w:rPr>
                <w:rFonts w:ascii="標楷體" w:eastAsia="標楷體" w:hAnsi="標楷體"/>
                <w:strike/>
              </w:rPr>
              <w:t>&gt;3</w:t>
            </w:r>
            <w:r w:rsidRPr="00566404">
              <w:rPr>
                <w:rFonts w:ascii="標楷體" w:eastAsia="標楷體" w:hAnsi="標楷體" w:hint="eastAsia"/>
                <w:strike/>
              </w:rPr>
              <w:t>天</w:t>
            </w:r>
          </w:p>
          <w:p w14:paraId="24CF327B" w14:textId="77777777" w:rsidR="00C22775" w:rsidRPr="00566404" w:rsidRDefault="00C22775" w:rsidP="00C22775">
            <w:pPr>
              <w:rPr>
                <w:rFonts w:ascii="標楷體" w:eastAsia="標楷體" w:hAnsi="標楷體"/>
              </w:rPr>
            </w:pPr>
            <w:r w:rsidRPr="00566404">
              <w:rPr>
                <w:rFonts w:ascii="標楷體" w:eastAsia="標楷體" w:hAnsi="標楷體"/>
              </w:rPr>
              <w:t>&gt;7</w:t>
            </w:r>
            <w:r w:rsidRPr="00566404">
              <w:rPr>
                <w:rFonts w:ascii="標楷體" w:eastAsia="標楷體" w:hAnsi="標楷體" w:hint="eastAsia"/>
              </w:rPr>
              <w:t>天</w:t>
            </w:r>
          </w:p>
          <w:p w14:paraId="3BD06CE7" w14:textId="77777777" w:rsidR="000E4C2B" w:rsidRPr="00566404" w:rsidRDefault="000E4C2B" w:rsidP="003D4A84">
            <w:pPr>
              <w:rPr>
                <w:rFonts w:ascii="標楷體" w:eastAsia="標楷體" w:hAnsi="標楷體"/>
              </w:rPr>
            </w:pPr>
          </w:p>
        </w:tc>
        <w:tc>
          <w:tcPr>
            <w:tcW w:w="3827" w:type="dxa"/>
          </w:tcPr>
          <w:p w14:paraId="45EEBA0D" w14:textId="77777777" w:rsidR="000E4C2B" w:rsidRPr="00566404" w:rsidRDefault="000E4C2B" w:rsidP="003D4A84">
            <w:pPr>
              <w:rPr>
                <w:rFonts w:ascii="標楷體" w:eastAsia="標楷體" w:hAnsi="標楷體"/>
              </w:rPr>
            </w:pPr>
            <w:r w:rsidRPr="00566404">
              <w:rPr>
                <w:rFonts w:ascii="標楷體" w:eastAsia="標楷體" w:hAnsi="標楷體" w:hint="eastAsia"/>
              </w:rPr>
              <w:t>此病人為慢性透析病人，應嚴格禁止使用NSAIDs於尚有殘餘腎功能之病人(每日尿量大於500毫升)，若須開立超過７天</w:t>
            </w:r>
          </w:p>
          <w:p w14:paraId="72646048" w14:textId="77777777" w:rsidR="000E4C2B" w:rsidRPr="00566404" w:rsidRDefault="000E4C2B" w:rsidP="003D4A84">
            <w:pPr>
              <w:rPr>
                <w:rFonts w:ascii="標楷體" w:eastAsia="標楷體" w:hAnsi="標楷體"/>
              </w:rPr>
            </w:pPr>
            <w:r w:rsidRPr="00566404">
              <w:rPr>
                <w:rFonts w:ascii="標楷體" w:eastAsia="標楷體" w:hAnsi="標楷體" w:hint="eastAsia"/>
              </w:rPr>
              <w:t>NSAIDs，請呈現殘餘腎功能。</w:t>
            </w:r>
          </w:p>
        </w:tc>
        <w:tc>
          <w:tcPr>
            <w:tcW w:w="4542" w:type="dxa"/>
          </w:tcPr>
          <w:p w14:paraId="0FCEA903" w14:textId="77777777" w:rsidR="00C22775" w:rsidRPr="00566404" w:rsidRDefault="00C22775" w:rsidP="00C22775">
            <w:pPr>
              <w:rPr>
                <w:rFonts w:ascii="標楷體" w:eastAsia="標楷體" w:hAnsi="標楷體"/>
              </w:rPr>
            </w:pPr>
            <w:r w:rsidRPr="00566404">
              <w:rPr>
                <w:rFonts w:ascii="標楷體" w:eastAsia="標楷體" w:hAnsi="標楷體"/>
              </w:rPr>
              <w:t>修訂</w:t>
            </w:r>
            <w:r w:rsidRPr="00566404">
              <w:rPr>
                <w:rFonts w:ascii="標楷體" w:eastAsia="標楷體" w:hAnsi="標楷體" w:hint="eastAsia"/>
              </w:rPr>
              <w:t>當次開立NSAIDs天數</w:t>
            </w:r>
            <w:r w:rsidRPr="00566404">
              <w:rPr>
                <w:rFonts w:ascii="標楷體" w:eastAsia="標楷體" w:hAnsi="標楷體"/>
              </w:rPr>
              <w:t>，如左列表格，建議為</w:t>
            </w:r>
            <w:r w:rsidRPr="00566404">
              <w:rPr>
                <w:rFonts w:ascii="新細明體" w:eastAsia="新細明體" w:hAnsi="新細明體" w:hint="eastAsia"/>
              </w:rPr>
              <w:t>「</w:t>
            </w:r>
            <w:r w:rsidRPr="00566404">
              <w:rPr>
                <w:rFonts w:ascii="標楷體" w:eastAsia="標楷體" w:hAnsi="標楷體"/>
              </w:rPr>
              <w:t>&gt;7</w:t>
            </w:r>
            <w:r w:rsidRPr="00566404">
              <w:rPr>
                <w:rFonts w:ascii="標楷體" w:eastAsia="標楷體" w:hAnsi="標楷體" w:hint="eastAsia"/>
              </w:rPr>
              <w:t>天</w:t>
            </w:r>
            <w:r w:rsidRPr="00566404">
              <w:rPr>
                <w:rFonts w:ascii="新細明體" w:eastAsia="新細明體" w:hAnsi="新細明體" w:hint="eastAsia"/>
              </w:rPr>
              <w:t>」</w:t>
            </w:r>
            <w:r w:rsidRPr="00566404">
              <w:rPr>
                <w:rFonts w:ascii="標楷體" w:eastAsia="標楷體" w:hAnsi="標楷體" w:hint="eastAsia"/>
              </w:rPr>
              <w:t>。</w:t>
            </w:r>
          </w:p>
          <w:p w14:paraId="06369F80" w14:textId="77777777" w:rsidR="000E4C2B" w:rsidRPr="00566404" w:rsidRDefault="000E4C2B" w:rsidP="008E7DD9">
            <w:pPr>
              <w:ind w:leftChars="75" w:left="180"/>
              <w:rPr>
                <w:rFonts w:ascii="標楷體" w:eastAsia="標楷體" w:hAnsi="標楷體"/>
              </w:rPr>
            </w:pPr>
          </w:p>
        </w:tc>
      </w:tr>
    </w:tbl>
    <w:p w14:paraId="070B35A4" w14:textId="77777777" w:rsidR="003D4A84" w:rsidRPr="00566404" w:rsidRDefault="003D4A84" w:rsidP="003D4A84">
      <w:pPr>
        <w:rPr>
          <w:rFonts w:ascii="標楷體" w:eastAsia="標楷體" w:hAnsi="標楷體"/>
          <w:sz w:val="20"/>
        </w:rPr>
      </w:pPr>
      <w:r w:rsidRPr="00566404">
        <w:rPr>
          <w:rFonts w:ascii="標楷體" w:eastAsia="標楷體" w:hAnsi="標楷體" w:hint="eastAsia"/>
          <w:sz w:val="20"/>
        </w:rPr>
        <w:t>備註：</w:t>
      </w:r>
    </w:p>
    <w:p w14:paraId="54159371" w14:textId="77777777" w:rsidR="003D4A84" w:rsidRPr="00566404" w:rsidRDefault="003D4A84" w:rsidP="003D4A84">
      <w:pPr>
        <w:rPr>
          <w:rFonts w:ascii="標楷體" w:eastAsia="標楷體" w:hAnsi="標楷體"/>
          <w:sz w:val="20"/>
        </w:rPr>
      </w:pPr>
      <w:r w:rsidRPr="00566404">
        <w:rPr>
          <w:rFonts w:ascii="標楷體" w:eastAsia="標楷體" w:hAnsi="標楷體" w:hint="eastAsia"/>
          <w:sz w:val="20"/>
        </w:rPr>
        <w:t>資料範圍：健保雲端系統所呈現之資料範圍，現行為近6個月內資料eGFR檢驗值來源包含檢驗檢查結果即時上傳、成人健檢、CKD及PREESRD</w:t>
      </w:r>
      <w:proofErr w:type="gramStart"/>
      <w:r w:rsidRPr="00566404">
        <w:rPr>
          <w:rFonts w:ascii="標楷體" w:eastAsia="標楷體" w:hAnsi="標楷體" w:hint="eastAsia"/>
          <w:sz w:val="20"/>
        </w:rPr>
        <w:t>收案檔</w:t>
      </w:r>
      <w:proofErr w:type="gramEnd"/>
      <w:r w:rsidRPr="00566404">
        <w:rPr>
          <w:rFonts w:ascii="標楷體" w:eastAsia="標楷體" w:hAnsi="標楷體" w:hint="eastAsia"/>
          <w:sz w:val="20"/>
        </w:rPr>
        <w:t>。</w:t>
      </w:r>
    </w:p>
    <w:p w14:paraId="5AC63F19" w14:textId="77777777" w:rsidR="003D4A84" w:rsidRPr="00566404" w:rsidRDefault="003D4A84" w:rsidP="003D4A84">
      <w:pPr>
        <w:rPr>
          <w:rFonts w:ascii="標楷體" w:eastAsia="標楷體" w:hAnsi="標楷體"/>
          <w:sz w:val="20"/>
        </w:rPr>
      </w:pPr>
      <w:r w:rsidRPr="00566404">
        <w:rPr>
          <w:rFonts w:ascii="標楷體" w:eastAsia="標楷體" w:hAnsi="標楷體" w:hint="eastAsia"/>
          <w:sz w:val="20"/>
        </w:rPr>
        <w:t>口服NSAIDs藥品：ATC</w:t>
      </w:r>
      <w:proofErr w:type="gramStart"/>
      <w:r w:rsidRPr="00566404">
        <w:rPr>
          <w:rFonts w:ascii="標楷體" w:eastAsia="標楷體" w:hAnsi="標楷體" w:hint="eastAsia"/>
          <w:sz w:val="20"/>
        </w:rPr>
        <w:t>碼前5碼</w:t>
      </w:r>
      <w:proofErr w:type="gramEnd"/>
      <w:r w:rsidRPr="00566404">
        <w:rPr>
          <w:rFonts w:ascii="標楷體" w:eastAsia="標楷體" w:hAnsi="標楷體" w:hint="eastAsia"/>
          <w:sz w:val="20"/>
        </w:rPr>
        <w:t>為M01AA、M01AB、M01AC、M01AE、M01AG、M01AH或ATC碼7碼為M01AX01、M01AX02、M01AX07、M01AX17且</w:t>
      </w:r>
      <w:proofErr w:type="gramStart"/>
      <w:r w:rsidRPr="00566404">
        <w:rPr>
          <w:rFonts w:ascii="標楷體" w:eastAsia="標楷體" w:hAnsi="標楷體" w:hint="eastAsia"/>
          <w:sz w:val="20"/>
        </w:rPr>
        <w:t>醫</w:t>
      </w:r>
      <w:proofErr w:type="gramEnd"/>
      <w:r w:rsidRPr="00566404">
        <w:rPr>
          <w:rFonts w:ascii="標楷體" w:eastAsia="標楷體" w:hAnsi="標楷體" w:hint="eastAsia"/>
          <w:sz w:val="20"/>
        </w:rPr>
        <w:t>令代碼第8碼=1(口服藥)。</w:t>
      </w:r>
    </w:p>
    <w:p w14:paraId="026F9540" w14:textId="77777777" w:rsidR="00D66836" w:rsidRPr="00566404" w:rsidRDefault="003D4A84" w:rsidP="003D4A84">
      <w:pPr>
        <w:rPr>
          <w:rFonts w:ascii="標楷體" w:eastAsia="標楷體" w:hAnsi="標楷體"/>
          <w:sz w:val="20"/>
        </w:rPr>
      </w:pPr>
      <w:r w:rsidRPr="00566404">
        <w:rPr>
          <w:rFonts w:ascii="標楷體" w:eastAsia="標楷體" w:hAnsi="標楷體" w:hint="eastAsia"/>
          <w:sz w:val="20"/>
        </w:rPr>
        <w:lastRenderedPageBreak/>
        <w:t>提示訊息優先順序：若病人同時符合上述各項次提示條件，則依據慢性腎臟病嚴重程度由項次6至1順序進行提示。</w:t>
      </w:r>
    </w:p>
    <w:sectPr w:rsidR="00D66836" w:rsidRPr="00566404" w:rsidSect="007012BB">
      <w:footerReference w:type="default" r:id="rId7"/>
      <w:pgSz w:w="16838" w:h="11906" w:orient="landscape"/>
      <w:pgMar w:top="851" w:right="536" w:bottom="851" w:left="1440" w:header="851" w:footer="22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514C" w14:textId="77777777" w:rsidR="007012BB" w:rsidRDefault="007012BB" w:rsidP="007012BB">
      <w:r>
        <w:separator/>
      </w:r>
    </w:p>
  </w:endnote>
  <w:endnote w:type="continuationSeparator" w:id="0">
    <w:p w14:paraId="43E7C235" w14:textId="77777777" w:rsidR="007012BB" w:rsidRDefault="007012BB" w:rsidP="0070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354429419"/>
      <w:docPartObj>
        <w:docPartGallery w:val="Page Numbers (Bottom of Page)"/>
        <w:docPartUnique/>
      </w:docPartObj>
    </w:sdtPr>
    <w:sdtEndPr/>
    <w:sdtContent>
      <w:p w14:paraId="2EE932CD" w14:textId="77777777" w:rsidR="007012BB" w:rsidRPr="007012BB" w:rsidRDefault="007012BB">
        <w:pPr>
          <w:pStyle w:val="a6"/>
          <w:jc w:val="center"/>
          <w:rPr>
            <w:sz w:val="24"/>
          </w:rPr>
        </w:pPr>
        <w:r w:rsidRPr="007012BB">
          <w:rPr>
            <w:sz w:val="24"/>
          </w:rPr>
          <w:fldChar w:fldCharType="begin"/>
        </w:r>
        <w:r w:rsidRPr="007012BB">
          <w:rPr>
            <w:sz w:val="24"/>
          </w:rPr>
          <w:instrText>PAGE   \* MERGEFORMAT</w:instrText>
        </w:r>
        <w:r w:rsidRPr="007012BB">
          <w:rPr>
            <w:sz w:val="24"/>
          </w:rPr>
          <w:fldChar w:fldCharType="separate"/>
        </w:r>
        <w:r w:rsidR="00566404" w:rsidRPr="00566404">
          <w:rPr>
            <w:noProof/>
            <w:sz w:val="24"/>
            <w:lang w:val="zh-TW"/>
          </w:rPr>
          <w:t>-</w:t>
        </w:r>
        <w:r w:rsidR="00566404">
          <w:rPr>
            <w:noProof/>
            <w:sz w:val="24"/>
          </w:rPr>
          <w:t xml:space="preserve"> 2 -</w:t>
        </w:r>
        <w:r w:rsidRPr="007012BB">
          <w:rPr>
            <w:sz w:val="24"/>
          </w:rPr>
          <w:fldChar w:fldCharType="end"/>
        </w:r>
      </w:p>
    </w:sdtContent>
  </w:sdt>
  <w:p w14:paraId="434EA682" w14:textId="77777777" w:rsidR="007012BB" w:rsidRDefault="007012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72B3" w14:textId="77777777" w:rsidR="007012BB" w:rsidRDefault="007012BB" w:rsidP="007012BB">
      <w:r>
        <w:separator/>
      </w:r>
    </w:p>
  </w:footnote>
  <w:footnote w:type="continuationSeparator" w:id="0">
    <w:p w14:paraId="097102C0" w14:textId="77777777" w:rsidR="007012BB" w:rsidRDefault="007012BB" w:rsidP="0070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9FA"/>
    <w:multiLevelType w:val="hybridMultilevel"/>
    <w:tmpl w:val="328CAE9A"/>
    <w:lvl w:ilvl="0" w:tplc="825800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6F1126"/>
    <w:multiLevelType w:val="hybridMultilevel"/>
    <w:tmpl w:val="0ADAA4BC"/>
    <w:lvl w:ilvl="0" w:tplc="825800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E686123"/>
    <w:multiLevelType w:val="hybridMultilevel"/>
    <w:tmpl w:val="0A743DFA"/>
    <w:lvl w:ilvl="0" w:tplc="825800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36"/>
    <w:rsid w:val="000745BA"/>
    <w:rsid w:val="000E4C2B"/>
    <w:rsid w:val="00275F5F"/>
    <w:rsid w:val="003D4A84"/>
    <w:rsid w:val="0047442B"/>
    <w:rsid w:val="00566404"/>
    <w:rsid w:val="006966FD"/>
    <w:rsid w:val="007012BB"/>
    <w:rsid w:val="007C7F30"/>
    <w:rsid w:val="008E7DD9"/>
    <w:rsid w:val="00C07A10"/>
    <w:rsid w:val="00C22775"/>
    <w:rsid w:val="00D66836"/>
    <w:rsid w:val="00EF74C6"/>
    <w:rsid w:val="00F93B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B6BA1"/>
  <w15:chartTrackingRefBased/>
  <w15:docId w15:val="{B5A8286D-1114-4A70-8195-467F6482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C2B"/>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7012BB"/>
    <w:pPr>
      <w:tabs>
        <w:tab w:val="center" w:pos="4153"/>
        <w:tab w:val="right" w:pos="8306"/>
      </w:tabs>
      <w:snapToGrid w:val="0"/>
    </w:pPr>
    <w:rPr>
      <w:sz w:val="20"/>
      <w:szCs w:val="20"/>
    </w:rPr>
  </w:style>
  <w:style w:type="character" w:customStyle="1" w:styleId="a5">
    <w:name w:val="頁首 字元"/>
    <w:basedOn w:val="a0"/>
    <w:link w:val="a4"/>
    <w:uiPriority w:val="99"/>
    <w:rsid w:val="007012BB"/>
    <w:rPr>
      <w:sz w:val="20"/>
      <w:szCs w:val="20"/>
    </w:rPr>
  </w:style>
  <w:style w:type="paragraph" w:styleId="a6">
    <w:name w:val="footer"/>
    <w:basedOn w:val="a"/>
    <w:link w:val="a7"/>
    <w:uiPriority w:val="99"/>
    <w:unhideWhenUsed/>
    <w:rsid w:val="007012BB"/>
    <w:pPr>
      <w:tabs>
        <w:tab w:val="center" w:pos="4153"/>
        <w:tab w:val="right" w:pos="8306"/>
      </w:tabs>
      <w:snapToGrid w:val="0"/>
    </w:pPr>
    <w:rPr>
      <w:sz w:val="20"/>
      <w:szCs w:val="20"/>
    </w:rPr>
  </w:style>
  <w:style w:type="character" w:customStyle="1" w:styleId="a7">
    <w:name w:val="頁尾 字元"/>
    <w:basedOn w:val="a0"/>
    <w:link w:val="a6"/>
    <w:uiPriority w:val="99"/>
    <w:rsid w:val="007012BB"/>
    <w:rPr>
      <w:sz w:val="20"/>
      <w:szCs w:val="20"/>
    </w:rPr>
  </w:style>
  <w:style w:type="paragraph" w:styleId="a8">
    <w:name w:val="List Paragraph"/>
    <w:basedOn w:val="a"/>
    <w:uiPriority w:val="34"/>
    <w:qFormat/>
    <w:rsid w:val="007C7F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152</dc:creator>
  <cp:keywords/>
  <dc:description/>
  <cp:lastModifiedBy>陳 哲維</cp:lastModifiedBy>
  <cp:revision>5</cp:revision>
  <cp:lastPrinted>2021-11-16T06:04:00Z</cp:lastPrinted>
  <dcterms:created xsi:type="dcterms:W3CDTF">2021-11-11T08:23:00Z</dcterms:created>
  <dcterms:modified xsi:type="dcterms:W3CDTF">2021-11-16T06:04:00Z</dcterms:modified>
</cp:coreProperties>
</file>